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81" w:rsidRDefault="009D3F81" w:rsidP="009D3F81">
      <w:pPr>
        <w:pStyle w:val="Default"/>
        <w:spacing w:line="360" w:lineRule="auto"/>
        <w:rPr>
          <w:rFonts w:ascii="Times New Roman" w:hAnsi="Times New Roman" w:cs="Times New Roman"/>
          <w:sz w:val="28"/>
          <w:szCs w:val="28"/>
          <w:shd w:val="clear" w:color="auto" w:fill="FFFFFF"/>
        </w:rPr>
      </w:pPr>
      <w:r w:rsidRPr="009D3F81">
        <w:rPr>
          <w:rFonts w:ascii="Times New Roman" w:hAnsi="Times New Roman" w:cs="Times New Roman"/>
          <w:noProof/>
          <w:sz w:val="28"/>
          <w:szCs w:val="28"/>
          <w:shd w:val="clear" w:color="auto" w:fill="FFFFFF"/>
          <w:lang w:eastAsia="ru-RU"/>
        </w:rPr>
        <w:drawing>
          <wp:inline distT="0" distB="0" distL="0" distR="0">
            <wp:extent cx="2437903" cy="985961"/>
            <wp:effectExtent l="19050" t="0" r="497"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4452" cy="992654"/>
                    </a:xfrm>
                    <a:prstGeom prst="rect">
                      <a:avLst/>
                    </a:prstGeom>
                    <a:noFill/>
                  </pic:spPr>
                </pic:pic>
              </a:graphicData>
            </a:graphic>
          </wp:inline>
        </w:drawing>
      </w:r>
    </w:p>
    <w:p w:rsidR="006C6BE1" w:rsidRPr="006C6BE1" w:rsidRDefault="006C6BE1" w:rsidP="006C6BE1">
      <w:pPr>
        <w:pStyle w:val="Default"/>
        <w:spacing w:after="100" w:afterAutospacing="1" w:line="360" w:lineRule="auto"/>
        <w:ind w:right="140"/>
        <w:jc w:val="center"/>
        <w:rPr>
          <w:rFonts w:ascii="Times New Roman" w:hAnsi="Times New Roman" w:cs="Times New Roman"/>
          <w:b/>
          <w:sz w:val="28"/>
          <w:szCs w:val="28"/>
          <w:shd w:val="clear" w:color="auto" w:fill="FFFFFF"/>
        </w:rPr>
      </w:pPr>
      <w:r w:rsidRPr="006C6BE1">
        <w:rPr>
          <w:rFonts w:ascii="Times New Roman" w:hAnsi="Times New Roman" w:cs="Times New Roman"/>
          <w:b/>
          <w:sz w:val="28"/>
          <w:szCs w:val="28"/>
          <w:shd w:val="clear" w:color="auto" w:fill="FFFFFF"/>
        </w:rPr>
        <w:t>Кадастровая палата рассказала, как избежать земельных споров с соседями</w:t>
      </w:r>
    </w:p>
    <w:p w:rsidR="006C6BE1" w:rsidRPr="006C6BE1" w:rsidRDefault="006C6BE1" w:rsidP="006C6BE1">
      <w:pPr>
        <w:pStyle w:val="Default"/>
        <w:spacing w:after="100" w:afterAutospacing="1" w:line="360" w:lineRule="auto"/>
        <w:ind w:right="142" w:firstLine="567"/>
        <w:jc w:val="both"/>
        <w:rPr>
          <w:rFonts w:ascii="Times New Roman" w:hAnsi="Times New Roman" w:cs="Times New Roman"/>
          <w:b/>
          <w:i/>
          <w:sz w:val="28"/>
          <w:szCs w:val="28"/>
          <w:shd w:val="clear" w:color="auto" w:fill="FFFFFF"/>
        </w:rPr>
      </w:pPr>
      <w:r w:rsidRPr="006C6BE1">
        <w:rPr>
          <w:rFonts w:ascii="Times New Roman" w:hAnsi="Times New Roman" w:cs="Times New Roman"/>
          <w:i/>
          <w:sz w:val="28"/>
          <w:szCs w:val="28"/>
        </w:rPr>
        <w:t>Межевание позволяет снять вопросы в отношении площади и границ земельного участка, а также избежать неприятностей с соседями</w:t>
      </w:r>
    </w:p>
    <w:p w:rsidR="006C6BE1" w:rsidRPr="006C6BE1" w:rsidRDefault="006C6BE1" w:rsidP="006C6BE1">
      <w:pPr>
        <w:spacing w:after="0" w:line="360" w:lineRule="auto"/>
        <w:ind w:right="142" w:firstLine="567"/>
        <w:jc w:val="both"/>
        <w:rPr>
          <w:rFonts w:ascii="Times New Roman" w:hAnsi="Times New Roman" w:cs="Times New Roman"/>
          <w:b/>
          <w:color w:val="000000"/>
          <w:sz w:val="28"/>
          <w:szCs w:val="28"/>
        </w:rPr>
      </w:pPr>
      <w:r w:rsidRPr="006C6BE1">
        <w:rPr>
          <w:rFonts w:ascii="Times New Roman" w:hAnsi="Times New Roman" w:cs="Times New Roman"/>
          <w:b/>
          <w:color w:val="000000"/>
          <w:sz w:val="28"/>
          <w:szCs w:val="28"/>
        </w:rPr>
        <w:t xml:space="preserve">На сегодняшний день границы 77% земельных участков Иркутской области учтены в Едином государственном реестре недвижимости (ЕГРН). </w:t>
      </w:r>
      <w:proofErr w:type="gramStart"/>
      <w:r w:rsidRPr="006C6BE1">
        <w:rPr>
          <w:rFonts w:ascii="Times New Roman" w:hAnsi="Times New Roman" w:cs="Times New Roman"/>
          <w:b/>
          <w:color w:val="000000"/>
          <w:sz w:val="28"/>
          <w:szCs w:val="28"/>
        </w:rPr>
        <w:t>Однако</w:t>
      </w:r>
      <w:proofErr w:type="gramEnd"/>
      <w:r w:rsidRPr="006C6BE1">
        <w:rPr>
          <w:rFonts w:ascii="Times New Roman" w:hAnsi="Times New Roman" w:cs="Times New Roman"/>
          <w:b/>
          <w:color w:val="000000"/>
          <w:sz w:val="28"/>
          <w:szCs w:val="28"/>
        </w:rPr>
        <w:t xml:space="preserve"> несмотря на то что, законодательство не обязывает собственников уточнять границы своей земли, все же существует ряд причин, по которым стоит это сделать. Эксперты Кадастровой палаты по Иркутской области рассказали, для чего необходимо проводить процедуру межевания и как избежать споров с соседями.</w:t>
      </w:r>
    </w:p>
    <w:p w:rsidR="006C6BE1" w:rsidRPr="006C6BE1" w:rsidRDefault="006C6BE1" w:rsidP="006C6BE1">
      <w:pPr>
        <w:pStyle w:val="HTML"/>
        <w:spacing w:line="360" w:lineRule="auto"/>
        <w:ind w:right="142" w:firstLine="567"/>
        <w:jc w:val="both"/>
        <w:rPr>
          <w:rFonts w:ascii="Times New Roman" w:hAnsi="Times New Roman" w:cs="Times New Roman"/>
          <w:color w:val="000000"/>
          <w:sz w:val="28"/>
          <w:szCs w:val="28"/>
        </w:rPr>
      </w:pPr>
      <w:r w:rsidRPr="006C6BE1">
        <w:rPr>
          <w:rFonts w:ascii="Times New Roman" w:hAnsi="Times New Roman" w:cs="Times New Roman"/>
          <w:color w:val="000000"/>
          <w:sz w:val="28"/>
          <w:szCs w:val="28"/>
        </w:rPr>
        <w:t xml:space="preserve">В результате межевания устанавливаются фактическая площадь участка и его точные границы. Это позволяет предотвратить возможные земельные споры с соседями, которые захотят расширить свои метры за счет соседнего участка, границы которого не определены. </w:t>
      </w:r>
    </w:p>
    <w:p w:rsidR="006C6BE1" w:rsidRPr="006C6BE1" w:rsidRDefault="006C6BE1" w:rsidP="006C6BE1">
      <w:pPr>
        <w:pStyle w:val="HTML"/>
        <w:spacing w:line="360" w:lineRule="auto"/>
        <w:ind w:right="142" w:firstLine="567"/>
        <w:jc w:val="both"/>
        <w:rPr>
          <w:rFonts w:ascii="Times New Roman" w:hAnsi="Times New Roman" w:cs="Times New Roman"/>
          <w:color w:val="000000"/>
          <w:sz w:val="28"/>
          <w:szCs w:val="28"/>
        </w:rPr>
      </w:pPr>
      <w:r w:rsidRPr="006C6BE1">
        <w:rPr>
          <w:rFonts w:ascii="Times New Roman" w:hAnsi="Times New Roman" w:cs="Times New Roman"/>
          <w:color w:val="000000"/>
          <w:sz w:val="28"/>
          <w:szCs w:val="28"/>
        </w:rPr>
        <w:t>Кроме того, неустановленные границы земельного участка могут стать причиной проблем собственника при попытке распорядиться своим имуществом. Если владелец земельного участка планирует его продать, то лучше уточнить границы. Это позволит показать точную площадь участка и повысит привлекательность объекта для потенциальных покупателей.</w:t>
      </w:r>
    </w:p>
    <w:p w:rsidR="006C6BE1" w:rsidRPr="006C6BE1" w:rsidRDefault="006C6BE1" w:rsidP="006C6BE1">
      <w:pPr>
        <w:pStyle w:val="HTML"/>
        <w:spacing w:line="360" w:lineRule="auto"/>
        <w:ind w:right="142" w:firstLine="567"/>
        <w:jc w:val="both"/>
        <w:rPr>
          <w:rFonts w:ascii="Times New Roman" w:hAnsi="Times New Roman" w:cs="Times New Roman"/>
          <w:color w:val="000000"/>
          <w:sz w:val="28"/>
          <w:szCs w:val="28"/>
        </w:rPr>
      </w:pPr>
      <w:r w:rsidRPr="006C6BE1">
        <w:rPr>
          <w:rFonts w:ascii="Times New Roman" w:hAnsi="Times New Roman" w:cs="Times New Roman"/>
          <w:i/>
          <w:color w:val="000000"/>
          <w:sz w:val="28"/>
          <w:szCs w:val="28"/>
        </w:rPr>
        <w:t xml:space="preserve">«Межевание представляет собой работы по установлению на местности границ земельных участков с их закреплением и определением координат. Межевание выполняет кадастровый инженер. В результате составляется межевой план – документ, содержащий необходимые для осуществления кадастрового учета сведения. На его основании можно поставить новый участок на кадастровый учет или уточнить границы существующего, проведя кадастровый учет изменений сведений ЕГРН о местоположении границ </w:t>
      </w:r>
      <w:r w:rsidRPr="006C6BE1">
        <w:rPr>
          <w:rFonts w:ascii="Times New Roman" w:hAnsi="Times New Roman" w:cs="Times New Roman"/>
          <w:i/>
          <w:color w:val="000000"/>
          <w:sz w:val="28"/>
          <w:szCs w:val="28"/>
        </w:rPr>
        <w:lastRenderedPageBreak/>
        <w:t>земельного участка»</w:t>
      </w:r>
      <w:r w:rsidRPr="006C6BE1">
        <w:rPr>
          <w:rFonts w:ascii="Times New Roman" w:hAnsi="Times New Roman" w:cs="Times New Roman"/>
          <w:color w:val="000000"/>
          <w:sz w:val="28"/>
          <w:szCs w:val="28"/>
        </w:rPr>
        <w:t xml:space="preserve">, – пояснила </w:t>
      </w:r>
      <w:r w:rsidRPr="006C6BE1">
        <w:rPr>
          <w:rFonts w:ascii="Times New Roman" w:hAnsi="Times New Roman" w:cs="Times New Roman"/>
          <w:b/>
          <w:color w:val="000000"/>
          <w:sz w:val="28"/>
          <w:szCs w:val="28"/>
        </w:rPr>
        <w:t xml:space="preserve">заместитель директора – главный технолог Кадастровой палаты по Иркутской области Любовь </w:t>
      </w:r>
      <w:proofErr w:type="spellStart"/>
      <w:r w:rsidRPr="006C6BE1">
        <w:rPr>
          <w:rFonts w:ascii="Times New Roman" w:hAnsi="Times New Roman" w:cs="Times New Roman"/>
          <w:b/>
          <w:color w:val="000000"/>
          <w:sz w:val="28"/>
          <w:szCs w:val="28"/>
        </w:rPr>
        <w:t>Рыбаченко</w:t>
      </w:r>
      <w:proofErr w:type="spellEnd"/>
      <w:r w:rsidRPr="006C6BE1">
        <w:rPr>
          <w:rFonts w:ascii="Times New Roman" w:hAnsi="Times New Roman" w:cs="Times New Roman"/>
          <w:color w:val="000000"/>
          <w:sz w:val="28"/>
          <w:szCs w:val="28"/>
        </w:rPr>
        <w:t>.</w:t>
      </w:r>
    </w:p>
    <w:p w:rsidR="006C6BE1" w:rsidRPr="006C6BE1" w:rsidRDefault="006C6BE1" w:rsidP="006C6BE1">
      <w:pPr>
        <w:pStyle w:val="HTML"/>
        <w:spacing w:line="360" w:lineRule="auto"/>
        <w:ind w:right="142" w:firstLine="567"/>
        <w:jc w:val="both"/>
        <w:rPr>
          <w:rFonts w:ascii="Times New Roman" w:hAnsi="Times New Roman" w:cs="Times New Roman"/>
          <w:color w:val="000000"/>
          <w:sz w:val="28"/>
          <w:szCs w:val="28"/>
        </w:rPr>
      </w:pPr>
      <w:r w:rsidRPr="006C6BE1">
        <w:rPr>
          <w:rFonts w:ascii="Times New Roman" w:hAnsi="Times New Roman" w:cs="Times New Roman"/>
          <w:color w:val="000000"/>
          <w:sz w:val="28"/>
          <w:szCs w:val="28"/>
        </w:rPr>
        <w:t xml:space="preserve">В ходе межевания земельного участка проводится процедура согласования границ с правообладателями смежных земельных участков. Результат данной работы оформляется кадастровым инженером в форме акта согласования границ, который, в свою очередь, является неотъемлемой частью межевого плана. </w:t>
      </w:r>
    </w:p>
    <w:p w:rsidR="006C6BE1" w:rsidRDefault="006C6BE1" w:rsidP="006C6BE1">
      <w:pPr>
        <w:spacing w:after="0" w:line="360" w:lineRule="auto"/>
        <w:ind w:right="142" w:firstLine="567"/>
        <w:jc w:val="both"/>
        <w:rPr>
          <w:rFonts w:ascii="inherit" w:hAnsi="inherit" w:cs="Arial"/>
          <w:color w:val="222222"/>
          <w:sz w:val="28"/>
          <w:szCs w:val="28"/>
        </w:rPr>
      </w:pPr>
      <w:r w:rsidRPr="006C6BE1">
        <w:rPr>
          <w:rFonts w:ascii="Times New Roman" w:eastAsia="Times New Roman" w:hAnsi="Times New Roman" w:cs="Times New Roman"/>
          <w:color w:val="000000"/>
          <w:sz w:val="28"/>
          <w:szCs w:val="28"/>
          <w:lang w:eastAsia="ru-RU"/>
        </w:rPr>
        <w:t>Собственники земельных участков могут самостоятельно проверить,</w:t>
      </w:r>
      <w:r w:rsidRPr="00E34ED2">
        <w:rPr>
          <w:rFonts w:ascii="Times New Roman" w:eastAsia="Times New Roman" w:hAnsi="Times New Roman" w:cs="Times New Roman"/>
          <w:color w:val="000000"/>
          <w:sz w:val="28"/>
          <w:szCs w:val="28"/>
          <w:lang w:eastAsia="ru-RU"/>
        </w:rPr>
        <w:t xml:space="preserve"> установлены ли границы земельного участка, подав запрос о предоставлении сведений, содержащихся в ЕГРН. Для этого </w:t>
      </w:r>
      <w:r>
        <w:rPr>
          <w:rFonts w:ascii="Times New Roman" w:eastAsia="Times New Roman" w:hAnsi="Times New Roman" w:cs="Times New Roman"/>
          <w:color w:val="000000"/>
          <w:sz w:val="28"/>
          <w:szCs w:val="28"/>
          <w:lang w:eastAsia="ru-RU"/>
        </w:rPr>
        <w:t xml:space="preserve">можно воспользоваться </w:t>
      </w:r>
      <w:r w:rsidRPr="00E34ED2">
        <w:rPr>
          <w:rFonts w:ascii="Times New Roman" w:eastAsia="Times New Roman" w:hAnsi="Times New Roman" w:cs="Times New Roman"/>
          <w:color w:val="000000"/>
          <w:sz w:val="28"/>
          <w:szCs w:val="28"/>
          <w:lang w:eastAsia="ru-RU"/>
        </w:rPr>
        <w:t>официальн</w:t>
      </w:r>
      <w:r>
        <w:rPr>
          <w:rFonts w:ascii="Times New Roman" w:eastAsia="Times New Roman" w:hAnsi="Times New Roman" w:cs="Times New Roman"/>
          <w:color w:val="000000"/>
          <w:sz w:val="28"/>
          <w:szCs w:val="28"/>
          <w:lang w:eastAsia="ru-RU"/>
        </w:rPr>
        <w:t>ым</w:t>
      </w:r>
      <w:r w:rsidRPr="00E34ED2">
        <w:rPr>
          <w:rFonts w:ascii="Times New Roman" w:eastAsia="Times New Roman" w:hAnsi="Times New Roman" w:cs="Times New Roman"/>
          <w:color w:val="000000"/>
          <w:sz w:val="28"/>
          <w:szCs w:val="28"/>
          <w:lang w:eastAsia="ru-RU"/>
        </w:rPr>
        <w:t xml:space="preserve"> </w:t>
      </w:r>
      <w:hyperlink r:id="rId7" w:history="1">
        <w:r w:rsidRPr="00A245C7">
          <w:rPr>
            <w:rStyle w:val="a4"/>
            <w:rFonts w:ascii="Times New Roman" w:eastAsia="Times New Roman" w:hAnsi="Times New Roman" w:cs="Times New Roman"/>
            <w:sz w:val="28"/>
            <w:szCs w:val="28"/>
            <w:lang w:eastAsia="ru-RU"/>
          </w:rPr>
          <w:t>сайтом</w:t>
        </w:r>
      </w:hyperlink>
      <w:r w:rsidRPr="00E34ED2">
        <w:rPr>
          <w:rFonts w:ascii="Times New Roman" w:eastAsia="Times New Roman" w:hAnsi="Times New Roman" w:cs="Times New Roman"/>
          <w:color w:val="000000"/>
          <w:sz w:val="28"/>
          <w:szCs w:val="28"/>
          <w:lang w:eastAsia="ru-RU"/>
        </w:rPr>
        <w:t xml:space="preserve"> </w:t>
      </w:r>
      <w:proofErr w:type="spellStart"/>
      <w:r w:rsidRPr="00E34ED2">
        <w:rPr>
          <w:rFonts w:ascii="Times New Roman" w:eastAsia="Times New Roman" w:hAnsi="Times New Roman" w:cs="Times New Roman"/>
          <w:color w:val="000000"/>
          <w:sz w:val="28"/>
          <w:szCs w:val="28"/>
          <w:lang w:eastAsia="ru-RU"/>
        </w:rPr>
        <w:t>Росреестра</w:t>
      </w:r>
      <w:proofErr w:type="spellEnd"/>
      <w:r w:rsidRPr="00E34ED2">
        <w:rPr>
          <w:rFonts w:ascii="Times New Roman" w:eastAsia="Times New Roman" w:hAnsi="Times New Roman" w:cs="Times New Roman"/>
          <w:color w:val="000000"/>
          <w:sz w:val="28"/>
          <w:szCs w:val="28"/>
          <w:lang w:eastAsia="ru-RU"/>
        </w:rPr>
        <w:t xml:space="preserve"> или </w:t>
      </w:r>
      <w:hyperlink r:id="rId8" w:history="1">
        <w:r w:rsidRPr="00A245C7">
          <w:rPr>
            <w:rStyle w:val="a4"/>
            <w:rFonts w:ascii="Times New Roman" w:eastAsia="Times New Roman" w:hAnsi="Times New Roman" w:cs="Times New Roman"/>
            <w:sz w:val="28"/>
            <w:szCs w:val="28"/>
            <w:lang w:eastAsia="ru-RU"/>
          </w:rPr>
          <w:t>сервисом</w:t>
        </w:r>
      </w:hyperlink>
      <w:r>
        <w:rPr>
          <w:rFonts w:ascii="Times New Roman" w:eastAsia="Times New Roman" w:hAnsi="Times New Roman" w:cs="Times New Roman"/>
          <w:color w:val="000000"/>
          <w:sz w:val="28"/>
          <w:szCs w:val="28"/>
          <w:lang w:eastAsia="ru-RU"/>
        </w:rPr>
        <w:t xml:space="preserve"> Федеральной кадастровой палаты, либо </w:t>
      </w:r>
      <w:r w:rsidRPr="00E34ED2">
        <w:rPr>
          <w:rFonts w:ascii="Times New Roman" w:eastAsia="Times New Roman" w:hAnsi="Times New Roman" w:cs="Times New Roman"/>
          <w:color w:val="000000"/>
          <w:sz w:val="28"/>
          <w:szCs w:val="28"/>
          <w:lang w:eastAsia="ru-RU"/>
        </w:rPr>
        <w:t>обратиться в МФЦ</w:t>
      </w:r>
      <w:r>
        <w:rPr>
          <w:rFonts w:ascii="Times New Roman" w:eastAsia="Times New Roman" w:hAnsi="Times New Roman" w:cs="Times New Roman"/>
          <w:color w:val="000000"/>
          <w:sz w:val="28"/>
          <w:szCs w:val="28"/>
          <w:lang w:eastAsia="ru-RU"/>
        </w:rPr>
        <w:t>.</w:t>
      </w:r>
      <w:r w:rsidRPr="00E34ED2">
        <w:rPr>
          <w:rFonts w:ascii="Times New Roman" w:eastAsia="Times New Roman" w:hAnsi="Times New Roman" w:cs="Times New Roman"/>
          <w:color w:val="000000"/>
          <w:sz w:val="28"/>
          <w:szCs w:val="28"/>
          <w:lang w:eastAsia="ru-RU"/>
        </w:rPr>
        <w:t xml:space="preserve"> </w:t>
      </w:r>
      <w:r w:rsidRPr="00E34ED2">
        <w:rPr>
          <w:rFonts w:ascii="inherit" w:hAnsi="inherit" w:cs="Arial"/>
          <w:color w:val="222222"/>
          <w:sz w:val="28"/>
          <w:szCs w:val="28"/>
        </w:rPr>
        <w:t xml:space="preserve">Также узнать информацию о наличии границ участка можно, воспользовавшись электронным </w:t>
      </w:r>
      <w:hyperlink r:id="rId9" w:history="1">
        <w:r w:rsidRPr="000E47D5">
          <w:rPr>
            <w:rStyle w:val="a4"/>
            <w:rFonts w:ascii="inherit" w:hAnsi="inherit" w:cs="Arial"/>
            <w:sz w:val="28"/>
            <w:szCs w:val="28"/>
          </w:rPr>
          <w:t>сервисом</w:t>
        </w:r>
      </w:hyperlink>
      <w:r w:rsidRPr="00E34ED2">
        <w:rPr>
          <w:rFonts w:ascii="inherit" w:hAnsi="inherit" w:cs="Arial"/>
          <w:color w:val="222222"/>
          <w:sz w:val="28"/>
          <w:szCs w:val="28"/>
        </w:rPr>
        <w:t xml:space="preserve"> </w:t>
      </w:r>
      <w:proofErr w:type="spellStart"/>
      <w:r w:rsidRPr="00E34ED2">
        <w:rPr>
          <w:rFonts w:ascii="inherit" w:hAnsi="inherit" w:cs="Arial"/>
          <w:color w:val="222222"/>
          <w:sz w:val="28"/>
          <w:szCs w:val="28"/>
        </w:rPr>
        <w:t>Росреестра</w:t>
      </w:r>
      <w:proofErr w:type="spellEnd"/>
      <w:r w:rsidRPr="00E34ED2">
        <w:rPr>
          <w:rFonts w:ascii="inherit" w:hAnsi="inherit" w:cs="Arial"/>
          <w:color w:val="222222"/>
          <w:sz w:val="28"/>
          <w:szCs w:val="28"/>
        </w:rPr>
        <w:t xml:space="preserve"> </w:t>
      </w:r>
      <w:r>
        <w:rPr>
          <w:rFonts w:ascii="inherit" w:hAnsi="inherit" w:cs="Arial"/>
          <w:color w:val="222222"/>
          <w:sz w:val="28"/>
          <w:szCs w:val="28"/>
        </w:rPr>
        <w:t>«</w:t>
      </w:r>
      <w:r w:rsidRPr="000E47D5">
        <w:rPr>
          <w:rStyle w:val="a4"/>
          <w:rFonts w:ascii="inherit" w:hAnsi="inherit" w:cs="Arial"/>
          <w:color w:val="000000" w:themeColor="text1"/>
          <w:sz w:val="28"/>
          <w:szCs w:val="28"/>
          <w:u w:val="none"/>
        </w:rPr>
        <w:t>Публичная кадастровая карта»</w:t>
      </w:r>
      <w:r w:rsidRPr="00E34ED2">
        <w:rPr>
          <w:rFonts w:ascii="inherit" w:hAnsi="inherit" w:cs="Arial"/>
          <w:color w:val="222222"/>
          <w:sz w:val="28"/>
          <w:szCs w:val="28"/>
          <w:bdr w:val="none" w:sz="0" w:space="0" w:color="auto" w:frame="1"/>
        </w:rPr>
        <w:t>.</w:t>
      </w:r>
      <w:r w:rsidRPr="00E34ED2">
        <w:rPr>
          <w:rFonts w:ascii="inherit" w:hAnsi="inherit" w:cs="Arial"/>
          <w:color w:val="222222"/>
          <w:sz w:val="28"/>
          <w:szCs w:val="28"/>
        </w:rPr>
        <w:t xml:space="preserve"> </w:t>
      </w:r>
    </w:p>
    <w:p w:rsidR="006C6BE1" w:rsidRDefault="006C6BE1" w:rsidP="006C6BE1">
      <w:pPr>
        <w:spacing w:after="0" w:line="360" w:lineRule="auto"/>
        <w:ind w:right="142" w:firstLine="567"/>
        <w:jc w:val="both"/>
        <w:rPr>
          <w:rFonts w:ascii="inherit" w:hAnsi="inherit" w:cs="Arial"/>
          <w:color w:val="222222"/>
          <w:sz w:val="28"/>
          <w:szCs w:val="28"/>
        </w:rPr>
      </w:pPr>
    </w:p>
    <w:p w:rsidR="006C6BE1" w:rsidRPr="0007156F" w:rsidRDefault="006C6BE1" w:rsidP="006C6BE1">
      <w:pPr>
        <w:spacing w:after="100" w:afterAutospacing="1" w:line="360" w:lineRule="auto"/>
        <w:ind w:right="140"/>
        <w:jc w:val="both"/>
        <w:rPr>
          <w:rFonts w:ascii="Times New Roman" w:hAnsi="Times New Roman" w:cs="Times New Roman"/>
          <w:sz w:val="20"/>
          <w:szCs w:val="20"/>
        </w:rPr>
      </w:pPr>
      <w:r w:rsidRPr="00D54A54">
        <w:rPr>
          <w:rFonts w:ascii="Times New Roman" w:hAnsi="Times New Roman" w:cs="Times New Roman"/>
          <w:sz w:val="20"/>
          <w:szCs w:val="20"/>
        </w:rPr>
        <w:t>Пресс-служба Кадастровой палаты по Иркутской области</w:t>
      </w:r>
    </w:p>
    <w:sectPr w:rsidR="006C6BE1" w:rsidRPr="0007156F" w:rsidSect="009D3F81">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3BFA"/>
    <w:multiLevelType w:val="hybridMultilevel"/>
    <w:tmpl w:val="491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FC244A"/>
    <w:multiLevelType w:val="hybridMultilevel"/>
    <w:tmpl w:val="D38AE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5258DE"/>
    <w:multiLevelType w:val="hybridMultilevel"/>
    <w:tmpl w:val="0C104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AF8630C"/>
    <w:multiLevelType w:val="hybridMultilevel"/>
    <w:tmpl w:val="3412F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5A2D61"/>
    <w:multiLevelType w:val="hybridMultilevel"/>
    <w:tmpl w:val="19923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C3C1712"/>
    <w:multiLevelType w:val="hybridMultilevel"/>
    <w:tmpl w:val="69902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54725D"/>
    <w:multiLevelType w:val="multilevel"/>
    <w:tmpl w:val="79F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13531"/>
    <w:multiLevelType w:val="hybridMultilevel"/>
    <w:tmpl w:val="A7887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EE6"/>
    <w:rsid w:val="0000277F"/>
    <w:rsid w:val="00004F63"/>
    <w:rsid w:val="00010E7E"/>
    <w:rsid w:val="00010F4D"/>
    <w:rsid w:val="00013E85"/>
    <w:rsid w:val="00025805"/>
    <w:rsid w:val="00036645"/>
    <w:rsid w:val="000530FD"/>
    <w:rsid w:val="0005448D"/>
    <w:rsid w:val="00064634"/>
    <w:rsid w:val="00067A2D"/>
    <w:rsid w:val="00070E63"/>
    <w:rsid w:val="000710B3"/>
    <w:rsid w:val="00072032"/>
    <w:rsid w:val="00095733"/>
    <w:rsid w:val="000A66A5"/>
    <w:rsid w:val="000B00E5"/>
    <w:rsid w:val="000B5FD3"/>
    <w:rsid w:val="000D0D5A"/>
    <w:rsid w:val="000F6AC8"/>
    <w:rsid w:val="000F7233"/>
    <w:rsid w:val="00101474"/>
    <w:rsid w:val="00120CF7"/>
    <w:rsid w:val="00125318"/>
    <w:rsid w:val="00130EA0"/>
    <w:rsid w:val="00131297"/>
    <w:rsid w:val="001355FB"/>
    <w:rsid w:val="00150C08"/>
    <w:rsid w:val="00156258"/>
    <w:rsid w:val="00160CB9"/>
    <w:rsid w:val="001674C0"/>
    <w:rsid w:val="00167604"/>
    <w:rsid w:val="001744E9"/>
    <w:rsid w:val="00177776"/>
    <w:rsid w:val="00182695"/>
    <w:rsid w:val="00185AB5"/>
    <w:rsid w:val="001948B3"/>
    <w:rsid w:val="001A5C72"/>
    <w:rsid w:val="001B2B69"/>
    <w:rsid w:val="001C55ED"/>
    <w:rsid w:val="001C5768"/>
    <w:rsid w:val="001D5F2C"/>
    <w:rsid w:val="001E43B5"/>
    <w:rsid w:val="001E4FC9"/>
    <w:rsid w:val="001F4E42"/>
    <w:rsid w:val="00206740"/>
    <w:rsid w:val="00212C56"/>
    <w:rsid w:val="00212F75"/>
    <w:rsid w:val="00216EE6"/>
    <w:rsid w:val="00220342"/>
    <w:rsid w:val="00222733"/>
    <w:rsid w:val="002228B3"/>
    <w:rsid w:val="00231D4F"/>
    <w:rsid w:val="002359A0"/>
    <w:rsid w:val="002422CE"/>
    <w:rsid w:val="002428DD"/>
    <w:rsid w:val="00242B9A"/>
    <w:rsid w:val="00245757"/>
    <w:rsid w:val="002511DD"/>
    <w:rsid w:val="00254052"/>
    <w:rsid w:val="00254895"/>
    <w:rsid w:val="00260682"/>
    <w:rsid w:val="002619F0"/>
    <w:rsid w:val="00263553"/>
    <w:rsid w:val="002673EB"/>
    <w:rsid w:val="00271D7E"/>
    <w:rsid w:val="00272156"/>
    <w:rsid w:val="002744E3"/>
    <w:rsid w:val="0027541E"/>
    <w:rsid w:val="002824DE"/>
    <w:rsid w:val="00282D4F"/>
    <w:rsid w:val="00285ECA"/>
    <w:rsid w:val="002932E0"/>
    <w:rsid w:val="002943B8"/>
    <w:rsid w:val="002A3ADD"/>
    <w:rsid w:val="002A5589"/>
    <w:rsid w:val="002A763C"/>
    <w:rsid w:val="002D6B2F"/>
    <w:rsid w:val="002D7CD9"/>
    <w:rsid w:val="002E413E"/>
    <w:rsid w:val="002E4EAC"/>
    <w:rsid w:val="002E6302"/>
    <w:rsid w:val="002F3192"/>
    <w:rsid w:val="00300D6C"/>
    <w:rsid w:val="003126B6"/>
    <w:rsid w:val="0032072A"/>
    <w:rsid w:val="00324484"/>
    <w:rsid w:val="00334B70"/>
    <w:rsid w:val="00345E54"/>
    <w:rsid w:val="00354BF0"/>
    <w:rsid w:val="00354EC6"/>
    <w:rsid w:val="0036002F"/>
    <w:rsid w:val="003672C7"/>
    <w:rsid w:val="003734F8"/>
    <w:rsid w:val="003758FD"/>
    <w:rsid w:val="0038287E"/>
    <w:rsid w:val="00382FEC"/>
    <w:rsid w:val="00383616"/>
    <w:rsid w:val="00392A38"/>
    <w:rsid w:val="00397244"/>
    <w:rsid w:val="00397C9D"/>
    <w:rsid w:val="003A4C87"/>
    <w:rsid w:val="003A6128"/>
    <w:rsid w:val="003B397E"/>
    <w:rsid w:val="003C710A"/>
    <w:rsid w:val="003D4E01"/>
    <w:rsid w:val="003E35FF"/>
    <w:rsid w:val="003E5830"/>
    <w:rsid w:val="003E71DF"/>
    <w:rsid w:val="003F4D9B"/>
    <w:rsid w:val="0040458E"/>
    <w:rsid w:val="00404677"/>
    <w:rsid w:val="00407C01"/>
    <w:rsid w:val="00424595"/>
    <w:rsid w:val="004245A2"/>
    <w:rsid w:val="00424991"/>
    <w:rsid w:val="00424F41"/>
    <w:rsid w:val="004333E4"/>
    <w:rsid w:val="00436CE2"/>
    <w:rsid w:val="00443077"/>
    <w:rsid w:val="004430D2"/>
    <w:rsid w:val="00447314"/>
    <w:rsid w:val="004476F6"/>
    <w:rsid w:val="004551A1"/>
    <w:rsid w:val="00471BA7"/>
    <w:rsid w:val="00472773"/>
    <w:rsid w:val="00483D82"/>
    <w:rsid w:val="004A1A5C"/>
    <w:rsid w:val="004A4C9F"/>
    <w:rsid w:val="004A5711"/>
    <w:rsid w:val="004A7AF2"/>
    <w:rsid w:val="004A7FE9"/>
    <w:rsid w:val="004B7D6C"/>
    <w:rsid w:val="004C53E2"/>
    <w:rsid w:val="004D508B"/>
    <w:rsid w:val="004E045B"/>
    <w:rsid w:val="004E1DDC"/>
    <w:rsid w:val="004E68D3"/>
    <w:rsid w:val="004F5D12"/>
    <w:rsid w:val="004F5D93"/>
    <w:rsid w:val="00501DB5"/>
    <w:rsid w:val="005022B7"/>
    <w:rsid w:val="00503B0C"/>
    <w:rsid w:val="00522C10"/>
    <w:rsid w:val="00534A6C"/>
    <w:rsid w:val="005372E1"/>
    <w:rsid w:val="0054357D"/>
    <w:rsid w:val="00552931"/>
    <w:rsid w:val="005532A4"/>
    <w:rsid w:val="00554ABF"/>
    <w:rsid w:val="00556DDB"/>
    <w:rsid w:val="00563714"/>
    <w:rsid w:val="00565017"/>
    <w:rsid w:val="005657FB"/>
    <w:rsid w:val="005711DB"/>
    <w:rsid w:val="005A375A"/>
    <w:rsid w:val="005B060D"/>
    <w:rsid w:val="005C068C"/>
    <w:rsid w:val="005C12FF"/>
    <w:rsid w:val="005C2076"/>
    <w:rsid w:val="005C5100"/>
    <w:rsid w:val="005D7CC1"/>
    <w:rsid w:val="005E0E8B"/>
    <w:rsid w:val="005F38D4"/>
    <w:rsid w:val="005F6B5C"/>
    <w:rsid w:val="005F7BA3"/>
    <w:rsid w:val="006030E2"/>
    <w:rsid w:val="00607EE9"/>
    <w:rsid w:val="00634336"/>
    <w:rsid w:val="0063481C"/>
    <w:rsid w:val="00642854"/>
    <w:rsid w:val="00650C12"/>
    <w:rsid w:val="006555E4"/>
    <w:rsid w:val="00655FED"/>
    <w:rsid w:val="00656375"/>
    <w:rsid w:val="00661022"/>
    <w:rsid w:val="00662F9D"/>
    <w:rsid w:val="00670C59"/>
    <w:rsid w:val="00682D58"/>
    <w:rsid w:val="0069453B"/>
    <w:rsid w:val="00694D24"/>
    <w:rsid w:val="00697BC7"/>
    <w:rsid w:val="006B042F"/>
    <w:rsid w:val="006B0606"/>
    <w:rsid w:val="006B3265"/>
    <w:rsid w:val="006B3336"/>
    <w:rsid w:val="006C37CC"/>
    <w:rsid w:val="006C6BE1"/>
    <w:rsid w:val="006E17B1"/>
    <w:rsid w:val="006F3B31"/>
    <w:rsid w:val="00703BB0"/>
    <w:rsid w:val="00716954"/>
    <w:rsid w:val="0072529E"/>
    <w:rsid w:val="0072791B"/>
    <w:rsid w:val="00731123"/>
    <w:rsid w:val="007371DD"/>
    <w:rsid w:val="00737298"/>
    <w:rsid w:val="007375CD"/>
    <w:rsid w:val="007428D2"/>
    <w:rsid w:val="00751B21"/>
    <w:rsid w:val="00760022"/>
    <w:rsid w:val="00766AC8"/>
    <w:rsid w:val="00774FE9"/>
    <w:rsid w:val="00775A17"/>
    <w:rsid w:val="00783E3D"/>
    <w:rsid w:val="007901CA"/>
    <w:rsid w:val="007956B4"/>
    <w:rsid w:val="0079706A"/>
    <w:rsid w:val="00797504"/>
    <w:rsid w:val="00797F01"/>
    <w:rsid w:val="007B2E47"/>
    <w:rsid w:val="007B2F31"/>
    <w:rsid w:val="007B6A6C"/>
    <w:rsid w:val="007C3500"/>
    <w:rsid w:val="007C361F"/>
    <w:rsid w:val="007E2BDB"/>
    <w:rsid w:val="007E42D0"/>
    <w:rsid w:val="007E5178"/>
    <w:rsid w:val="007F57F9"/>
    <w:rsid w:val="00800D00"/>
    <w:rsid w:val="008011E3"/>
    <w:rsid w:val="0080213C"/>
    <w:rsid w:val="00803335"/>
    <w:rsid w:val="00806081"/>
    <w:rsid w:val="00816A45"/>
    <w:rsid w:val="00821BF1"/>
    <w:rsid w:val="00830C57"/>
    <w:rsid w:val="00836623"/>
    <w:rsid w:val="008376FD"/>
    <w:rsid w:val="008402E5"/>
    <w:rsid w:val="00875CE4"/>
    <w:rsid w:val="00884211"/>
    <w:rsid w:val="008858C6"/>
    <w:rsid w:val="00887181"/>
    <w:rsid w:val="008878E2"/>
    <w:rsid w:val="00894CDA"/>
    <w:rsid w:val="00896B4A"/>
    <w:rsid w:val="0089737D"/>
    <w:rsid w:val="008B1DAB"/>
    <w:rsid w:val="008B566D"/>
    <w:rsid w:val="008B63F4"/>
    <w:rsid w:val="008B709D"/>
    <w:rsid w:val="008C67E5"/>
    <w:rsid w:val="008D219D"/>
    <w:rsid w:val="008D2972"/>
    <w:rsid w:val="008E1D7D"/>
    <w:rsid w:val="008E6966"/>
    <w:rsid w:val="008F2366"/>
    <w:rsid w:val="00904AD1"/>
    <w:rsid w:val="00907275"/>
    <w:rsid w:val="00911D97"/>
    <w:rsid w:val="00913429"/>
    <w:rsid w:val="00914473"/>
    <w:rsid w:val="00917E8D"/>
    <w:rsid w:val="00934B49"/>
    <w:rsid w:val="0096424F"/>
    <w:rsid w:val="009666EF"/>
    <w:rsid w:val="009715A9"/>
    <w:rsid w:val="00972A58"/>
    <w:rsid w:val="009732A0"/>
    <w:rsid w:val="00976F10"/>
    <w:rsid w:val="00982475"/>
    <w:rsid w:val="0098392E"/>
    <w:rsid w:val="009847BA"/>
    <w:rsid w:val="00986A6C"/>
    <w:rsid w:val="009A68E3"/>
    <w:rsid w:val="009C466C"/>
    <w:rsid w:val="009C5F79"/>
    <w:rsid w:val="009C707D"/>
    <w:rsid w:val="009D3F81"/>
    <w:rsid w:val="009E1DBF"/>
    <w:rsid w:val="009E2190"/>
    <w:rsid w:val="009F6216"/>
    <w:rsid w:val="00A0454A"/>
    <w:rsid w:val="00A1530F"/>
    <w:rsid w:val="00A22F49"/>
    <w:rsid w:val="00A245C7"/>
    <w:rsid w:val="00A31460"/>
    <w:rsid w:val="00A330F7"/>
    <w:rsid w:val="00A540A2"/>
    <w:rsid w:val="00A55F80"/>
    <w:rsid w:val="00A63E09"/>
    <w:rsid w:val="00A734FD"/>
    <w:rsid w:val="00A76EB2"/>
    <w:rsid w:val="00A90BEA"/>
    <w:rsid w:val="00A94D40"/>
    <w:rsid w:val="00A95702"/>
    <w:rsid w:val="00AA1AA8"/>
    <w:rsid w:val="00AA639F"/>
    <w:rsid w:val="00AB2C6B"/>
    <w:rsid w:val="00AB566A"/>
    <w:rsid w:val="00AC1199"/>
    <w:rsid w:val="00AC527D"/>
    <w:rsid w:val="00AD28B9"/>
    <w:rsid w:val="00AD389B"/>
    <w:rsid w:val="00AD4E28"/>
    <w:rsid w:val="00AE0691"/>
    <w:rsid w:val="00AE564B"/>
    <w:rsid w:val="00B023E8"/>
    <w:rsid w:val="00B07494"/>
    <w:rsid w:val="00B13225"/>
    <w:rsid w:val="00B133C2"/>
    <w:rsid w:val="00B13A08"/>
    <w:rsid w:val="00B14E4D"/>
    <w:rsid w:val="00B24D9C"/>
    <w:rsid w:val="00B27047"/>
    <w:rsid w:val="00B27765"/>
    <w:rsid w:val="00B30104"/>
    <w:rsid w:val="00B319C0"/>
    <w:rsid w:val="00B424F5"/>
    <w:rsid w:val="00B5336E"/>
    <w:rsid w:val="00B57CE4"/>
    <w:rsid w:val="00B64EA9"/>
    <w:rsid w:val="00B75E62"/>
    <w:rsid w:val="00B7612B"/>
    <w:rsid w:val="00B822AA"/>
    <w:rsid w:val="00B827FF"/>
    <w:rsid w:val="00B87B37"/>
    <w:rsid w:val="00B9421B"/>
    <w:rsid w:val="00B955BF"/>
    <w:rsid w:val="00BB42D7"/>
    <w:rsid w:val="00BB5E76"/>
    <w:rsid w:val="00BC3CB7"/>
    <w:rsid w:val="00BD3840"/>
    <w:rsid w:val="00BE5A8F"/>
    <w:rsid w:val="00C00A99"/>
    <w:rsid w:val="00C22BEA"/>
    <w:rsid w:val="00C3079D"/>
    <w:rsid w:val="00C315D5"/>
    <w:rsid w:val="00C325D1"/>
    <w:rsid w:val="00C33727"/>
    <w:rsid w:val="00C47D7E"/>
    <w:rsid w:val="00C55971"/>
    <w:rsid w:val="00C6113E"/>
    <w:rsid w:val="00C65C08"/>
    <w:rsid w:val="00C6687C"/>
    <w:rsid w:val="00C77F68"/>
    <w:rsid w:val="00C82F37"/>
    <w:rsid w:val="00C8536B"/>
    <w:rsid w:val="00C925B8"/>
    <w:rsid w:val="00C93CA3"/>
    <w:rsid w:val="00C9696A"/>
    <w:rsid w:val="00CA139E"/>
    <w:rsid w:val="00CA5547"/>
    <w:rsid w:val="00CC56E8"/>
    <w:rsid w:val="00CC67A1"/>
    <w:rsid w:val="00CD0D5D"/>
    <w:rsid w:val="00CD3E0D"/>
    <w:rsid w:val="00CE1E1F"/>
    <w:rsid w:val="00CE31EA"/>
    <w:rsid w:val="00CE524F"/>
    <w:rsid w:val="00D00A85"/>
    <w:rsid w:val="00D11471"/>
    <w:rsid w:val="00D16324"/>
    <w:rsid w:val="00D31110"/>
    <w:rsid w:val="00D37BE0"/>
    <w:rsid w:val="00D465D2"/>
    <w:rsid w:val="00D471B3"/>
    <w:rsid w:val="00D51CB7"/>
    <w:rsid w:val="00D63901"/>
    <w:rsid w:val="00D649A3"/>
    <w:rsid w:val="00D76FAF"/>
    <w:rsid w:val="00D773E9"/>
    <w:rsid w:val="00D80481"/>
    <w:rsid w:val="00D82A44"/>
    <w:rsid w:val="00D833C7"/>
    <w:rsid w:val="00D870D7"/>
    <w:rsid w:val="00D90799"/>
    <w:rsid w:val="00D93247"/>
    <w:rsid w:val="00D97315"/>
    <w:rsid w:val="00D97D27"/>
    <w:rsid w:val="00DB3260"/>
    <w:rsid w:val="00DB5E51"/>
    <w:rsid w:val="00DC0686"/>
    <w:rsid w:val="00DC14BD"/>
    <w:rsid w:val="00DC1C6F"/>
    <w:rsid w:val="00DD1E74"/>
    <w:rsid w:val="00DE7C9E"/>
    <w:rsid w:val="00DF4A6E"/>
    <w:rsid w:val="00E022D3"/>
    <w:rsid w:val="00E02BB1"/>
    <w:rsid w:val="00E07E4A"/>
    <w:rsid w:val="00E11914"/>
    <w:rsid w:val="00E12C48"/>
    <w:rsid w:val="00E15A2A"/>
    <w:rsid w:val="00E332AF"/>
    <w:rsid w:val="00E34ED2"/>
    <w:rsid w:val="00E37BD1"/>
    <w:rsid w:val="00E45317"/>
    <w:rsid w:val="00E511BD"/>
    <w:rsid w:val="00E52980"/>
    <w:rsid w:val="00E544E0"/>
    <w:rsid w:val="00E566BC"/>
    <w:rsid w:val="00E628FE"/>
    <w:rsid w:val="00E674A7"/>
    <w:rsid w:val="00E74B20"/>
    <w:rsid w:val="00E83BE6"/>
    <w:rsid w:val="00E94DFB"/>
    <w:rsid w:val="00E9603F"/>
    <w:rsid w:val="00EA545C"/>
    <w:rsid w:val="00EA55EF"/>
    <w:rsid w:val="00EA76D3"/>
    <w:rsid w:val="00EA7C48"/>
    <w:rsid w:val="00EC2771"/>
    <w:rsid w:val="00EF0EBA"/>
    <w:rsid w:val="00F1270F"/>
    <w:rsid w:val="00F170C1"/>
    <w:rsid w:val="00F22D79"/>
    <w:rsid w:val="00F56761"/>
    <w:rsid w:val="00F56CCA"/>
    <w:rsid w:val="00F57758"/>
    <w:rsid w:val="00F62B08"/>
    <w:rsid w:val="00F816A0"/>
    <w:rsid w:val="00F8224F"/>
    <w:rsid w:val="00F92C4B"/>
    <w:rsid w:val="00FA1723"/>
    <w:rsid w:val="00FD7BB3"/>
    <w:rsid w:val="00FF4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E1"/>
  </w:style>
  <w:style w:type="paragraph" w:styleId="1">
    <w:name w:val="heading 1"/>
    <w:basedOn w:val="a"/>
    <w:next w:val="a"/>
    <w:link w:val="10"/>
    <w:uiPriority w:val="9"/>
    <w:qFormat/>
    <w:rsid w:val="004551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551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55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EE6"/>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unhideWhenUsed/>
    <w:rsid w:val="00C00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0A99"/>
    <w:rPr>
      <w:rFonts w:ascii="Courier New" w:eastAsia="Times New Roman" w:hAnsi="Courier New" w:cs="Courier New"/>
      <w:sz w:val="20"/>
      <w:szCs w:val="20"/>
      <w:lang w:eastAsia="ru-RU"/>
    </w:rPr>
  </w:style>
  <w:style w:type="paragraph" w:styleId="a3">
    <w:name w:val="List Paragraph"/>
    <w:basedOn w:val="a"/>
    <w:uiPriority w:val="34"/>
    <w:qFormat/>
    <w:rsid w:val="005F7BA3"/>
    <w:pPr>
      <w:ind w:left="720"/>
      <w:contextualSpacing/>
    </w:pPr>
  </w:style>
  <w:style w:type="character" w:styleId="a4">
    <w:name w:val="Hyperlink"/>
    <w:basedOn w:val="a0"/>
    <w:uiPriority w:val="99"/>
    <w:unhideWhenUsed/>
    <w:rsid w:val="00E37BD1"/>
    <w:rPr>
      <w:color w:val="0000FF" w:themeColor="hyperlink"/>
      <w:u w:val="single"/>
    </w:rPr>
  </w:style>
  <w:style w:type="character" w:customStyle="1" w:styleId="30">
    <w:name w:val="Заголовок 3 Знак"/>
    <w:basedOn w:val="a0"/>
    <w:link w:val="3"/>
    <w:uiPriority w:val="9"/>
    <w:rsid w:val="004551A1"/>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455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51A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4551A1"/>
    <w:rPr>
      <w:rFonts w:asciiTheme="majorHAnsi" w:eastAsiaTheme="majorEastAsia" w:hAnsiTheme="majorHAnsi" w:cstheme="majorBidi"/>
      <w:b/>
      <w:bCs/>
      <w:i/>
      <w:iCs/>
      <w:color w:val="4F81BD" w:themeColor="accent1"/>
    </w:rPr>
  </w:style>
  <w:style w:type="paragraph" w:customStyle="1" w:styleId="ConsPlusNormal">
    <w:name w:val="ConsPlusNormal"/>
    <w:rsid w:val="002635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355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9D3F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357005">
      <w:bodyDiv w:val="1"/>
      <w:marLeft w:val="0"/>
      <w:marRight w:val="0"/>
      <w:marTop w:val="0"/>
      <w:marBottom w:val="0"/>
      <w:divBdr>
        <w:top w:val="none" w:sz="0" w:space="0" w:color="auto"/>
        <w:left w:val="none" w:sz="0" w:space="0" w:color="auto"/>
        <w:bottom w:val="none" w:sz="0" w:space="0" w:color="auto"/>
        <w:right w:val="none" w:sz="0" w:space="0" w:color="auto"/>
      </w:divBdr>
    </w:div>
    <w:div w:id="272713289">
      <w:bodyDiv w:val="1"/>
      <w:marLeft w:val="0"/>
      <w:marRight w:val="0"/>
      <w:marTop w:val="0"/>
      <w:marBottom w:val="0"/>
      <w:divBdr>
        <w:top w:val="none" w:sz="0" w:space="0" w:color="auto"/>
        <w:left w:val="none" w:sz="0" w:space="0" w:color="auto"/>
        <w:bottom w:val="none" w:sz="0" w:space="0" w:color="auto"/>
        <w:right w:val="none" w:sz="0" w:space="0" w:color="auto"/>
      </w:divBdr>
      <w:divsChild>
        <w:div w:id="1469781474">
          <w:marLeft w:val="0"/>
          <w:marRight w:val="0"/>
          <w:marTop w:val="0"/>
          <w:marBottom w:val="0"/>
          <w:divBdr>
            <w:top w:val="none" w:sz="0" w:space="0" w:color="auto"/>
            <w:left w:val="none" w:sz="0" w:space="0" w:color="auto"/>
            <w:bottom w:val="none" w:sz="0" w:space="0" w:color="auto"/>
            <w:right w:val="none" w:sz="0" w:space="0" w:color="auto"/>
          </w:divBdr>
        </w:div>
      </w:divsChild>
    </w:div>
    <w:div w:id="369116022">
      <w:bodyDiv w:val="1"/>
      <w:marLeft w:val="0"/>
      <w:marRight w:val="0"/>
      <w:marTop w:val="0"/>
      <w:marBottom w:val="0"/>
      <w:divBdr>
        <w:top w:val="none" w:sz="0" w:space="0" w:color="auto"/>
        <w:left w:val="none" w:sz="0" w:space="0" w:color="auto"/>
        <w:bottom w:val="none" w:sz="0" w:space="0" w:color="auto"/>
        <w:right w:val="none" w:sz="0" w:space="0" w:color="auto"/>
      </w:divBdr>
      <w:divsChild>
        <w:div w:id="1103376642">
          <w:marLeft w:val="0"/>
          <w:marRight w:val="0"/>
          <w:marTop w:val="0"/>
          <w:marBottom w:val="0"/>
          <w:divBdr>
            <w:top w:val="none" w:sz="0" w:space="0" w:color="auto"/>
            <w:left w:val="none" w:sz="0" w:space="0" w:color="auto"/>
            <w:bottom w:val="none" w:sz="0" w:space="0" w:color="auto"/>
            <w:right w:val="none" w:sz="0" w:space="0" w:color="auto"/>
          </w:divBdr>
        </w:div>
        <w:div w:id="830684251">
          <w:marLeft w:val="0"/>
          <w:marRight w:val="0"/>
          <w:marTop w:val="470"/>
          <w:marBottom w:val="470"/>
          <w:divBdr>
            <w:top w:val="none" w:sz="0" w:space="0" w:color="auto"/>
            <w:left w:val="none" w:sz="0" w:space="0" w:color="auto"/>
            <w:bottom w:val="none" w:sz="0" w:space="0" w:color="auto"/>
            <w:right w:val="none" w:sz="0" w:space="0" w:color="auto"/>
          </w:divBdr>
          <w:divsChild>
            <w:div w:id="366298892">
              <w:marLeft w:val="0"/>
              <w:marRight w:val="0"/>
              <w:marTop w:val="0"/>
              <w:marBottom w:val="0"/>
              <w:divBdr>
                <w:top w:val="none" w:sz="0" w:space="0" w:color="auto"/>
                <w:left w:val="none" w:sz="0" w:space="0" w:color="auto"/>
                <w:bottom w:val="none" w:sz="0" w:space="0" w:color="auto"/>
                <w:right w:val="none" w:sz="0" w:space="0" w:color="auto"/>
              </w:divBdr>
              <w:divsChild>
                <w:div w:id="1294870168">
                  <w:marLeft w:val="0"/>
                  <w:marRight w:val="0"/>
                  <w:marTop w:val="0"/>
                  <w:marBottom w:val="0"/>
                  <w:divBdr>
                    <w:top w:val="none" w:sz="0" w:space="0" w:color="auto"/>
                    <w:left w:val="none" w:sz="0" w:space="0" w:color="auto"/>
                    <w:bottom w:val="none" w:sz="0" w:space="0" w:color="auto"/>
                    <w:right w:val="none" w:sz="0" w:space="0" w:color="auto"/>
                  </w:divBdr>
                  <w:divsChild>
                    <w:div w:id="107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3272">
      <w:bodyDiv w:val="1"/>
      <w:marLeft w:val="0"/>
      <w:marRight w:val="0"/>
      <w:marTop w:val="0"/>
      <w:marBottom w:val="0"/>
      <w:divBdr>
        <w:top w:val="none" w:sz="0" w:space="0" w:color="auto"/>
        <w:left w:val="none" w:sz="0" w:space="0" w:color="auto"/>
        <w:bottom w:val="none" w:sz="0" w:space="0" w:color="auto"/>
        <w:right w:val="none" w:sz="0" w:space="0" w:color="auto"/>
      </w:divBdr>
    </w:div>
    <w:div w:id="1372614043">
      <w:bodyDiv w:val="1"/>
      <w:marLeft w:val="0"/>
      <w:marRight w:val="0"/>
      <w:marTop w:val="0"/>
      <w:marBottom w:val="0"/>
      <w:divBdr>
        <w:top w:val="none" w:sz="0" w:space="0" w:color="auto"/>
        <w:left w:val="none" w:sz="0" w:space="0" w:color="auto"/>
        <w:bottom w:val="none" w:sz="0" w:space="0" w:color="auto"/>
        <w:right w:val="none" w:sz="0" w:space="0" w:color="auto"/>
      </w:divBdr>
      <w:divsChild>
        <w:div w:id="1216812246">
          <w:marLeft w:val="0"/>
          <w:marRight w:val="0"/>
          <w:marTop w:val="0"/>
          <w:marBottom w:val="0"/>
          <w:divBdr>
            <w:top w:val="none" w:sz="0" w:space="0" w:color="auto"/>
            <w:left w:val="none" w:sz="0" w:space="0" w:color="auto"/>
            <w:bottom w:val="none" w:sz="0" w:space="0" w:color="auto"/>
            <w:right w:val="none" w:sz="0" w:space="0" w:color="auto"/>
          </w:divBdr>
          <w:divsChild>
            <w:div w:id="391779284">
              <w:marLeft w:val="0"/>
              <w:marRight w:val="0"/>
              <w:marTop w:val="0"/>
              <w:marBottom w:val="470"/>
              <w:divBdr>
                <w:top w:val="none" w:sz="0" w:space="0" w:color="auto"/>
                <w:left w:val="none" w:sz="0" w:space="0" w:color="auto"/>
                <w:bottom w:val="none" w:sz="0" w:space="0" w:color="auto"/>
                <w:right w:val="none" w:sz="0" w:space="0" w:color="auto"/>
              </w:divBdr>
              <w:divsChild>
                <w:div w:id="973287862">
                  <w:marLeft w:val="0"/>
                  <w:marRight w:val="0"/>
                  <w:marTop w:val="0"/>
                  <w:marBottom w:val="0"/>
                  <w:divBdr>
                    <w:top w:val="none" w:sz="0" w:space="0" w:color="auto"/>
                    <w:left w:val="none" w:sz="0" w:space="0" w:color="auto"/>
                    <w:bottom w:val="none" w:sz="0" w:space="0" w:color="auto"/>
                    <w:right w:val="none" w:sz="0" w:space="0" w:color="auto"/>
                  </w:divBdr>
                  <w:divsChild>
                    <w:div w:id="1087531198">
                      <w:marLeft w:val="0"/>
                      <w:marRight w:val="0"/>
                      <w:marTop w:val="0"/>
                      <w:marBottom w:val="0"/>
                      <w:divBdr>
                        <w:top w:val="none" w:sz="0" w:space="0" w:color="auto"/>
                        <w:left w:val="none" w:sz="0" w:space="0" w:color="auto"/>
                        <w:bottom w:val="none" w:sz="0" w:space="0" w:color="auto"/>
                        <w:right w:val="none" w:sz="0" w:space="0" w:color="auto"/>
                      </w:divBdr>
                    </w:div>
                    <w:div w:id="1438871576">
                      <w:marLeft w:val="0"/>
                      <w:marRight w:val="0"/>
                      <w:marTop w:val="0"/>
                      <w:marBottom w:val="0"/>
                      <w:divBdr>
                        <w:top w:val="none" w:sz="0" w:space="0" w:color="auto"/>
                        <w:left w:val="none" w:sz="0" w:space="0" w:color="auto"/>
                        <w:bottom w:val="none" w:sz="0" w:space="0" w:color="auto"/>
                        <w:right w:val="none" w:sz="0" w:space="0" w:color="auto"/>
                      </w:divBdr>
                    </w:div>
                    <w:div w:id="2097049015">
                      <w:marLeft w:val="235"/>
                      <w:marRight w:val="0"/>
                      <w:marTop w:val="235"/>
                      <w:marBottom w:val="313"/>
                      <w:divBdr>
                        <w:top w:val="none" w:sz="0" w:space="0" w:color="auto"/>
                        <w:left w:val="none" w:sz="0" w:space="0" w:color="auto"/>
                        <w:bottom w:val="none" w:sz="0" w:space="0" w:color="auto"/>
                        <w:right w:val="none" w:sz="0" w:space="0" w:color="auto"/>
                      </w:divBdr>
                    </w:div>
                  </w:divsChild>
                </w:div>
              </w:divsChild>
            </w:div>
          </w:divsChild>
        </w:div>
      </w:divsChild>
    </w:div>
    <w:div w:id="1402174109">
      <w:bodyDiv w:val="1"/>
      <w:marLeft w:val="0"/>
      <w:marRight w:val="0"/>
      <w:marTop w:val="0"/>
      <w:marBottom w:val="0"/>
      <w:divBdr>
        <w:top w:val="none" w:sz="0" w:space="0" w:color="auto"/>
        <w:left w:val="none" w:sz="0" w:space="0" w:color="auto"/>
        <w:bottom w:val="none" w:sz="0" w:space="0" w:color="auto"/>
        <w:right w:val="none" w:sz="0" w:space="0" w:color="auto"/>
      </w:divBdr>
    </w:div>
    <w:div w:id="1448281138">
      <w:bodyDiv w:val="1"/>
      <w:marLeft w:val="0"/>
      <w:marRight w:val="0"/>
      <w:marTop w:val="0"/>
      <w:marBottom w:val="0"/>
      <w:divBdr>
        <w:top w:val="none" w:sz="0" w:space="0" w:color="auto"/>
        <w:left w:val="none" w:sz="0" w:space="0" w:color="auto"/>
        <w:bottom w:val="none" w:sz="0" w:space="0" w:color="auto"/>
        <w:right w:val="none" w:sz="0" w:space="0" w:color="auto"/>
      </w:divBdr>
      <w:divsChild>
        <w:div w:id="1790388936">
          <w:marLeft w:val="0"/>
          <w:marRight w:val="0"/>
          <w:marTop w:val="0"/>
          <w:marBottom w:val="0"/>
          <w:divBdr>
            <w:top w:val="none" w:sz="0" w:space="0" w:color="auto"/>
            <w:left w:val="none" w:sz="0" w:space="0" w:color="auto"/>
            <w:bottom w:val="none" w:sz="0" w:space="0" w:color="auto"/>
            <w:right w:val="none" w:sz="0" w:space="0" w:color="auto"/>
          </w:divBdr>
        </w:div>
      </w:divsChild>
    </w:div>
    <w:div w:id="1823768219">
      <w:bodyDiv w:val="1"/>
      <w:marLeft w:val="0"/>
      <w:marRight w:val="0"/>
      <w:marTop w:val="0"/>
      <w:marBottom w:val="0"/>
      <w:divBdr>
        <w:top w:val="none" w:sz="0" w:space="0" w:color="auto"/>
        <w:left w:val="none" w:sz="0" w:space="0" w:color="auto"/>
        <w:bottom w:val="none" w:sz="0" w:space="0" w:color="auto"/>
        <w:right w:val="none" w:sz="0" w:space="0" w:color="auto"/>
      </w:divBdr>
    </w:div>
    <w:div w:id="1957834026">
      <w:bodyDiv w:val="1"/>
      <w:marLeft w:val="0"/>
      <w:marRight w:val="0"/>
      <w:marTop w:val="0"/>
      <w:marBottom w:val="0"/>
      <w:divBdr>
        <w:top w:val="none" w:sz="0" w:space="0" w:color="auto"/>
        <w:left w:val="none" w:sz="0" w:space="0" w:color="auto"/>
        <w:bottom w:val="none" w:sz="0" w:space="0" w:color="auto"/>
        <w:right w:val="none" w:sz="0" w:space="0" w:color="auto"/>
      </w:divBdr>
    </w:div>
    <w:div w:id="1995258155">
      <w:bodyDiv w:val="1"/>
      <w:marLeft w:val="0"/>
      <w:marRight w:val="0"/>
      <w:marTop w:val="0"/>
      <w:marBottom w:val="0"/>
      <w:divBdr>
        <w:top w:val="none" w:sz="0" w:space="0" w:color="auto"/>
        <w:left w:val="none" w:sz="0" w:space="0" w:color="auto"/>
        <w:bottom w:val="none" w:sz="0" w:space="0" w:color="auto"/>
        <w:right w:val="none" w:sz="0" w:space="0" w:color="auto"/>
      </w:divBdr>
      <w:divsChild>
        <w:div w:id="1157767126">
          <w:marLeft w:val="0"/>
          <w:marRight w:val="0"/>
          <w:marTop w:val="0"/>
          <w:marBottom w:val="0"/>
          <w:divBdr>
            <w:top w:val="none" w:sz="0" w:space="0" w:color="auto"/>
            <w:left w:val="none" w:sz="0" w:space="0" w:color="auto"/>
            <w:bottom w:val="none" w:sz="0" w:space="0" w:color="auto"/>
            <w:right w:val="none" w:sz="0" w:space="0" w:color="auto"/>
          </w:divBdr>
        </w:div>
      </w:divsChild>
    </w:div>
    <w:div w:id="2079088764">
      <w:bodyDiv w:val="1"/>
      <w:marLeft w:val="0"/>
      <w:marRight w:val="0"/>
      <w:marTop w:val="0"/>
      <w:marBottom w:val="0"/>
      <w:divBdr>
        <w:top w:val="none" w:sz="0" w:space="0" w:color="auto"/>
        <w:left w:val="none" w:sz="0" w:space="0" w:color="auto"/>
        <w:bottom w:val="none" w:sz="0" w:space="0" w:color="auto"/>
        <w:right w:val="none" w:sz="0" w:space="0" w:color="auto"/>
      </w:divBdr>
      <w:divsChild>
        <w:div w:id="1175194721">
          <w:marLeft w:val="0"/>
          <w:marRight w:val="0"/>
          <w:marTop w:val="0"/>
          <w:marBottom w:val="0"/>
          <w:divBdr>
            <w:top w:val="none" w:sz="0" w:space="0" w:color="auto"/>
            <w:left w:val="none" w:sz="0" w:space="0" w:color="auto"/>
            <w:bottom w:val="none" w:sz="0" w:space="0" w:color="auto"/>
            <w:right w:val="none" w:sz="0" w:space="0" w:color="auto"/>
          </w:divBdr>
          <w:divsChild>
            <w:div w:id="1882745157">
              <w:marLeft w:val="0"/>
              <w:marRight w:val="0"/>
              <w:marTop w:val="360"/>
              <w:marBottom w:val="360"/>
              <w:divBdr>
                <w:top w:val="none" w:sz="0" w:space="0" w:color="auto"/>
                <w:left w:val="none" w:sz="0" w:space="0" w:color="auto"/>
                <w:bottom w:val="none" w:sz="0" w:space="0" w:color="auto"/>
                <w:right w:val="none" w:sz="0" w:space="0" w:color="auto"/>
              </w:divBdr>
            </w:div>
            <w:div w:id="447242315">
              <w:marLeft w:val="0"/>
              <w:marRight w:val="0"/>
              <w:marTop w:val="0"/>
              <w:marBottom w:val="0"/>
              <w:divBdr>
                <w:top w:val="none" w:sz="0" w:space="0" w:color="auto"/>
                <w:left w:val="none" w:sz="0" w:space="0" w:color="auto"/>
                <w:bottom w:val="none" w:sz="0" w:space="0" w:color="auto"/>
                <w:right w:val="none" w:sz="0" w:space="0" w:color="auto"/>
              </w:divBdr>
              <w:divsChild>
                <w:div w:id="430392872">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pv.kadastr.ru" TargetMode="External"/><Relationship Id="rId3" Type="http://schemas.openxmlformats.org/officeDocument/2006/relationships/styles" Target="styles.xml"/><Relationship Id="rId7" Type="http://schemas.openxmlformats.org/officeDocument/2006/relationships/hyperlink" Target="http://www.rosreestr.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kk.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B400-00DD-4865-8A52-6C795008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kasatonova_IS</dc:creator>
  <cp:lastModifiedBy>hilchenko_ea</cp:lastModifiedBy>
  <cp:revision>18</cp:revision>
  <cp:lastPrinted>2021-03-17T01:05:00Z</cp:lastPrinted>
  <dcterms:created xsi:type="dcterms:W3CDTF">2021-03-12T06:02:00Z</dcterms:created>
  <dcterms:modified xsi:type="dcterms:W3CDTF">2021-03-18T02:01:00Z</dcterms:modified>
</cp:coreProperties>
</file>