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ED" w:rsidRPr="008277ED" w:rsidRDefault="008277ED" w:rsidP="008277ED">
      <w:pPr>
        <w:spacing w:before="135" w:after="135" w:line="240" w:lineRule="auto"/>
        <w:outlineLvl w:val="0"/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</w:pPr>
      <w:r w:rsidRPr="008277ED">
        <w:rPr>
          <w:rFonts w:ascii="RobotoMedium" w:eastAsia="Times New Roman" w:hAnsi="RobotoMedium" w:cs="Times New Roman"/>
          <w:caps/>
          <w:color w:val="1ABC9C"/>
          <w:kern w:val="36"/>
          <w:sz w:val="48"/>
          <w:szCs w:val="48"/>
          <w:lang w:eastAsia="ru-RU"/>
        </w:rPr>
        <w:t>МУГУНСКОЕ СЕЛЬСКОЕ ПОСЕЛЕНИЕ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956"/>
        <w:gridCol w:w="630"/>
        <w:gridCol w:w="852"/>
        <w:gridCol w:w="621"/>
        <w:gridCol w:w="548"/>
        <w:gridCol w:w="835"/>
        <w:gridCol w:w="2307"/>
        <w:gridCol w:w="2307"/>
      </w:tblGrid>
      <w:tr w:rsidR="008277ED" w:rsidRPr="008277ED" w:rsidTr="008277ED">
        <w:trPr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Перечень проектов народных инициатив в 2015 году</w:t>
            </w:r>
          </w:p>
        </w:tc>
      </w:tr>
      <w:tr w:rsidR="008277ED" w:rsidRPr="008277ED" w:rsidTr="008277ED">
        <w:trPr>
          <w:jc w:val="center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Мугунское сельское поселение</w:t>
            </w:r>
          </w:p>
        </w:tc>
      </w:tr>
      <w:tr w:rsidR="008277ED" w:rsidRPr="008277ED" w:rsidTr="008277ED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объекта и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Объем финансирования всего,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том числе из: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7ED" w:rsidRPr="008277ED" w:rsidTr="008277ED">
        <w:trPr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областного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местного бюджета,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Наименование пункта статьи ФЗ от 06.10.2003 г.</w:t>
            </w:r>
          </w:p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ДО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Фото ПОСЛЕ</w:t>
            </w:r>
          </w:p>
        </w:tc>
      </w:tr>
      <w:tr w:rsidR="008277ED" w:rsidRPr="008277ED" w:rsidTr="008277E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</w:tr>
      <w:tr w:rsidR="008277ED" w:rsidRPr="008277ED" w:rsidTr="008277E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Приобретение глубинных насосов (2 шт.), ремонт водонапорной башни в д.Новая Деревня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15 декабря</w:t>
            </w: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2015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178 579,00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163 900,00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14 679,00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691FA3AF" wp14:editId="0FACE27A">
                  <wp:extent cx="3333750" cy="2505075"/>
                  <wp:effectExtent l="0" t="0" r="0" b="9525"/>
                  <wp:docPr id="1" name="Рисунок 1" descr="https://tulunr.irkmo.ru/narodnye-initsiativy/narodnye-initsiativy-2015/mugunskoe-selskoe-poselenie/%D0%9D-%D0%94%D0%B5%D1%80%D0%B5%D0%B2%D0%BD%D1%8F%20%D0%92.%D0%91.-%D0%B4%D0%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lunr.irkmo.ru/narodnye-initsiativy/narodnye-initsiativy-2015/mugunskoe-selskoe-poselenie/%D0%9D-%D0%94%D0%B5%D1%80%D0%B5%D0%B2%D0%BD%D1%8F%20%D0%92.%D0%91.-%D0%B4%D0%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7DD754E6" wp14:editId="3E67DE0B">
                  <wp:extent cx="3333750" cy="2505075"/>
                  <wp:effectExtent l="0" t="0" r="0" b="9525"/>
                  <wp:docPr id="2" name="Рисунок 2" descr="https://tulunr.irkmo.ru/narodnye-initsiativy/narodnye-initsiativy-2015/mugunskoe-selskoe-poselenie/%D0%9D-%D0%94%D0%B5%D1%80%D0%B5%D0%B2%D0%BD%D1%8F%20%D0%92.%D0%91.-%D0%9F%D0%BE%D1%81%D0%BB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ulunr.irkmo.ru/narodnye-initsiativy/narodnye-initsiativy-2015/mugunskoe-selskoe-poselenie/%D0%9D-%D0%94%D0%B5%D1%80%D0%B5%D0%B2%D0%BD%D1%8F%20%D0%92.%D0%91.-%D0%9F%D0%BE%D1%81%D0%BB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48E10413" wp14:editId="1CD6B8D7">
                  <wp:extent cx="3333750" cy="2505075"/>
                  <wp:effectExtent l="0" t="0" r="0" b="9525"/>
                  <wp:docPr id="3" name="Рисунок 3" descr="https://tulunr.irkmo.ru/narodnye-initsiativy/narodnye-initsiativy-2015/mugunskoe-selskoe-poselenie/DSCI1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ulunr.irkmo.ru/narodnye-initsiativy/narodnye-initsiativy-2015/mugunskoe-selskoe-poselenie/DSCI1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7ED" w:rsidRPr="008277ED" w:rsidTr="008277E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Устройство защитных минерализованных полос в Мугунском сельском поселении.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15 декабря</w:t>
            </w: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2015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7B6624F1" wp14:editId="6B56A600">
                  <wp:extent cx="3333750" cy="2505075"/>
                  <wp:effectExtent l="0" t="0" r="0" b="9525"/>
                  <wp:docPr id="4" name="Рисунок 4" descr="https://tulunr.irkmo.ru/narodnye-initsiativy/narodnye-initsiativy-2015/mugunskoe-selskoe-poselenie/%D0%B4%D0%B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ulunr.irkmo.ru/narodnye-initsiativy/narodnye-initsiativy-2015/mugunskoe-selskoe-poselenie/%D0%B4%D0%B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18A41BCD" wp14:editId="2A36A320">
                  <wp:extent cx="3333750" cy="2505075"/>
                  <wp:effectExtent l="0" t="0" r="0" b="9525"/>
                  <wp:docPr id="5" name="Рисунок 5" descr="https://tulunr.irkmo.ru/narodnye-initsiativy/narodnye-initsiativy-2015/mugunskoe-selskoe-poselenie/%D0%BF%D0%BE%D1%81%D0%BB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ulunr.irkmo.ru/narodnye-initsiativy/narodnye-initsiativy-2015/mugunskoe-selskoe-poselenie/%D0%BF%D0%BE%D1%81%D0%BB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7ED" w:rsidRPr="008277ED" w:rsidTr="008277ED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Приобретение светильников  с фотореле для уличного освещения.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15 декабря</w:t>
            </w: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  <w:t>2015 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14.1.19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eastAsia="ru-RU"/>
              </w:rPr>
              <w:drawing>
                <wp:inline distT="0" distB="0" distL="0" distR="0" wp14:anchorId="6ACB50D3" wp14:editId="6078F13A">
                  <wp:extent cx="3333750" cy="2495550"/>
                  <wp:effectExtent l="0" t="0" r="0" b="0"/>
                  <wp:docPr id="6" name="Рисунок 6" descr="https://tulunr.irkmo.ru/narodnye-initsiativy/narodnye-initsiativy-2015/mugunskoe-selskoe-poselenie/DSCI2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ulunr.irkmo.ru/narodnye-initsiativy/narodnye-initsiativy-2015/mugunskoe-selskoe-poselenie/DSCI2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</w:tc>
      </w:tr>
      <w:tr w:rsidR="008277ED" w:rsidRPr="008277ED" w:rsidTr="008277ED">
        <w:trPr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RobotoBold" w:eastAsia="Times New Roman" w:hAnsi="RobotoBold" w:cs="Times New Roman"/>
                <w:color w:val="66666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RobotoBold" w:eastAsia="Times New Roman" w:hAnsi="RobotoBold" w:cs="Times New Roman"/>
                <w:color w:val="666666"/>
                <w:sz w:val="24"/>
                <w:szCs w:val="24"/>
                <w:lang w:eastAsia="ru-RU"/>
              </w:rPr>
              <w:t>293 579,00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RobotoBold" w:eastAsia="Times New Roman" w:hAnsi="RobotoBold" w:cs="Times New Roman"/>
                <w:color w:val="666666"/>
                <w:sz w:val="24"/>
                <w:szCs w:val="24"/>
                <w:lang w:eastAsia="ru-RU"/>
              </w:rPr>
              <w:t>278900,00</w:t>
            </w:r>
            <w:r w:rsidRPr="008277ED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277ED">
              <w:rPr>
                <w:rFonts w:ascii="RobotoBold" w:eastAsia="Times New Roman" w:hAnsi="RobotoBold" w:cs="Times New Roman"/>
                <w:color w:val="666666"/>
                <w:sz w:val="24"/>
                <w:szCs w:val="24"/>
                <w:lang w:eastAsia="ru-RU"/>
              </w:rPr>
              <w:t>14679,00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77ED" w:rsidRPr="008277ED" w:rsidRDefault="008277ED" w:rsidP="00827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8277ED" w:rsidRPr="008277ED" w:rsidRDefault="008277ED" w:rsidP="008277ED">
      <w:pPr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8277ED" w:rsidRPr="008277ED" w:rsidRDefault="008277ED" w:rsidP="008277ED">
      <w:pPr>
        <w:spacing w:after="0" w:line="240" w:lineRule="auto"/>
        <w:jc w:val="right"/>
        <w:rPr>
          <w:rFonts w:ascii="RobotoRegular" w:eastAsia="Times New Roman" w:hAnsi="RobotoRegular" w:cs="Times New Roman"/>
          <w:color w:val="878787"/>
          <w:sz w:val="21"/>
          <w:szCs w:val="21"/>
          <w:lang w:eastAsia="ru-RU"/>
        </w:rPr>
      </w:pPr>
      <w:r w:rsidRPr="008277ED">
        <w:rPr>
          <w:rFonts w:ascii="RobotoRegular" w:eastAsia="Times New Roman" w:hAnsi="RobotoRegular" w:cs="Times New Roman"/>
          <w:color w:val="878787"/>
          <w:sz w:val="21"/>
          <w:szCs w:val="21"/>
          <w:lang w:eastAsia="ru-RU"/>
        </w:rPr>
        <w:t>Дата последнего изменения: 21.09.2015 10:31</w:t>
      </w:r>
    </w:p>
    <w:p w:rsidR="00E22C3D" w:rsidRDefault="00E22C3D">
      <w:bookmarkStart w:id="0" w:name="_GoBack"/>
      <w:bookmarkEnd w:id="0"/>
    </w:p>
    <w:sectPr w:rsidR="00E2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ED"/>
    <w:rsid w:val="008277ED"/>
    <w:rsid w:val="00E2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7A99B-9391-41D4-9D09-A3E2294B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2022-12-15T06:06:00Z</dcterms:created>
  <dcterms:modified xsi:type="dcterms:W3CDTF">2022-12-15T06:07:00Z</dcterms:modified>
</cp:coreProperties>
</file>