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674" w:rsidRDefault="00516674" w:rsidP="00516674">
      <w:pPr>
        <w:suppressAutoHyphens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432435</wp:posOffset>
                </wp:positionV>
                <wp:extent cx="2581275" cy="666750"/>
                <wp:effectExtent l="0" t="0" r="2857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674" w:rsidRDefault="00516674" w:rsidP="00516674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516674" w:rsidRDefault="00516674" w:rsidP="00516674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516674" w:rsidRDefault="00516674" w:rsidP="00516674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516674" w:rsidRDefault="00516674" w:rsidP="00516674">
                            <w:pPr>
                              <w:rPr>
                                <w:rFonts w:ascii="Calibri" w:hAnsi="Calibri" w:cs="Times New Roman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 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52.95pt;margin-top:34.05pt;width:20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" strokecolor="white">
                <v:textbox>
                  <w:txbxContent>
                    <w:p w:rsidR="00516674" w:rsidRDefault="00516674" w:rsidP="00516674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516674" w:rsidRDefault="00516674" w:rsidP="00516674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516674" w:rsidRDefault="00516674" w:rsidP="00516674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516674" w:rsidRDefault="00516674" w:rsidP="00516674">
                      <w:pPr>
                        <w:rPr>
                          <w:rFonts w:ascii="Calibri" w:hAnsi="Calibri" w:cs="Times New Roman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 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26574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</w:p>
    <w:p w:rsidR="00516674" w:rsidRDefault="00516674" w:rsidP="00E85C49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</w:p>
    <w:p w:rsidR="00E85C49" w:rsidRPr="00D1791B" w:rsidRDefault="00D1791B" w:rsidP="00E85C49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bookmarkStart w:id="0" w:name="_GoBack"/>
      <w:bookmarkEnd w:id="0"/>
      <w:r>
        <w:rPr>
          <w:rFonts w:ascii="Segoe UI" w:hAnsi="Segoe UI" w:cs="Segoe UI"/>
          <w:sz w:val="32"/>
          <w:szCs w:val="32"/>
        </w:rPr>
        <w:t>В Иркутской области</w:t>
      </w:r>
      <w:r w:rsidR="00E85C49" w:rsidRPr="00D1791B">
        <w:rPr>
          <w:rFonts w:ascii="Segoe UI" w:hAnsi="Segoe UI" w:cs="Segoe UI"/>
          <w:sz w:val="32"/>
          <w:szCs w:val="32"/>
        </w:rPr>
        <w:t xml:space="preserve"> </w:t>
      </w:r>
      <w:r w:rsidR="00D33C07">
        <w:rPr>
          <w:rFonts w:ascii="Segoe UI" w:hAnsi="Segoe UI" w:cs="Segoe UI"/>
          <w:sz w:val="32"/>
          <w:szCs w:val="32"/>
        </w:rPr>
        <w:t>сумма</w:t>
      </w:r>
      <w:r w:rsidR="00E85C49" w:rsidRPr="00D1791B">
        <w:rPr>
          <w:rFonts w:ascii="Segoe UI" w:hAnsi="Segoe UI" w:cs="Segoe UI"/>
          <w:sz w:val="32"/>
          <w:szCs w:val="32"/>
        </w:rPr>
        <w:t xml:space="preserve"> </w:t>
      </w:r>
      <w:r w:rsidR="00D33C07">
        <w:rPr>
          <w:rFonts w:ascii="Segoe UI" w:hAnsi="Segoe UI" w:cs="Segoe UI"/>
          <w:sz w:val="32"/>
          <w:szCs w:val="32"/>
        </w:rPr>
        <w:t>штрафов за нарушения земельного законодательства составила почти</w:t>
      </w:r>
      <w:r w:rsidR="00E85C49" w:rsidRPr="00D1791B">
        <w:rPr>
          <w:rFonts w:ascii="Segoe UI" w:hAnsi="Segoe UI" w:cs="Segoe UI"/>
          <w:sz w:val="32"/>
          <w:szCs w:val="32"/>
        </w:rPr>
        <w:t xml:space="preserve"> 8 миллионов рублей</w:t>
      </w:r>
    </w:p>
    <w:p w:rsidR="00E85C49" w:rsidRPr="00D1791B" w:rsidRDefault="00E85C49" w:rsidP="00E85C49">
      <w:pPr>
        <w:spacing w:after="0" w:line="240" w:lineRule="auto"/>
        <w:jc w:val="both"/>
        <w:rPr>
          <w:rFonts w:ascii="Segoe UI" w:hAnsi="Segoe UI" w:cs="Segoe UI"/>
        </w:rPr>
      </w:pPr>
    </w:p>
    <w:p w:rsidR="00270041" w:rsidRPr="00D1791B" w:rsidRDefault="00270041" w:rsidP="00250F92">
      <w:pPr>
        <w:spacing w:after="0" w:line="240" w:lineRule="auto"/>
        <w:ind w:firstLine="851"/>
        <w:jc w:val="both"/>
        <w:rPr>
          <w:rFonts w:ascii="Segoe UI" w:hAnsi="Segoe UI" w:cs="Segoe UI"/>
        </w:rPr>
      </w:pPr>
      <w:r w:rsidRPr="00D1791B">
        <w:rPr>
          <w:rFonts w:ascii="Segoe UI" w:hAnsi="Segoe UI" w:cs="Segoe UI"/>
        </w:rPr>
        <w:t xml:space="preserve">С января по март 2018 года Управление </w:t>
      </w:r>
      <w:proofErr w:type="spellStart"/>
      <w:r w:rsidRPr="00D1791B">
        <w:rPr>
          <w:rFonts w:ascii="Segoe UI" w:hAnsi="Segoe UI" w:cs="Segoe UI"/>
        </w:rPr>
        <w:t>Росреестра</w:t>
      </w:r>
      <w:proofErr w:type="spellEnd"/>
      <w:r w:rsidRPr="00D1791B">
        <w:rPr>
          <w:rFonts w:ascii="Segoe UI" w:hAnsi="Segoe UI" w:cs="Segoe UI"/>
        </w:rPr>
        <w:t xml:space="preserve"> по Иркутской области наложило более 7,9 миллионов рублей административных штрафов за нарушения земельного законодательств</w:t>
      </w:r>
      <w:r w:rsidR="00EE40AB" w:rsidRPr="00D1791B">
        <w:rPr>
          <w:rFonts w:ascii="Segoe UI" w:hAnsi="Segoe UI" w:cs="Segoe UI"/>
        </w:rPr>
        <w:t>а</w:t>
      </w:r>
      <w:r w:rsidRPr="00D1791B">
        <w:rPr>
          <w:rFonts w:ascii="Segoe UI" w:hAnsi="Segoe UI" w:cs="Segoe UI"/>
        </w:rPr>
        <w:t>. За это время государственн</w:t>
      </w:r>
      <w:r w:rsidR="007C5F0B" w:rsidRPr="00D1791B">
        <w:rPr>
          <w:rFonts w:ascii="Segoe UI" w:hAnsi="Segoe UI" w:cs="Segoe UI"/>
        </w:rPr>
        <w:t>ыми земельными инспекторами были</w:t>
      </w:r>
      <w:r w:rsidRPr="00D1791B">
        <w:rPr>
          <w:rFonts w:ascii="Segoe UI" w:hAnsi="Segoe UI" w:cs="Segoe UI"/>
        </w:rPr>
        <w:t xml:space="preserve"> проведен</w:t>
      </w:r>
      <w:r w:rsidR="007C5F0B" w:rsidRPr="00D1791B">
        <w:rPr>
          <w:rFonts w:ascii="Segoe UI" w:hAnsi="Segoe UI" w:cs="Segoe UI"/>
        </w:rPr>
        <w:t>ы</w:t>
      </w:r>
      <w:r w:rsidRPr="00D1791B">
        <w:rPr>
          <w:rFonts w:ascii="Segoe UI" w:hAnsi="Segoe UI" w:cs="Segoe UI"/>
        </w:rPr>
        <w:t xml:space="preserve"> 604 проверки, по результатам которых выявлено 560 нарушений и привлечено к административной ответственности 498 лиц.</w:t>
      </w:r>
    </w:p>
    <w:p w:rsidR="00EA5F00" w:rsidRPr="00D1791B" w:rsidRDefault="00EA5F00" w:rsidP="00250F92">
      <w:pPr>
        <w:spacing w:after="0" w:line="240" w:lineRule="auto"/>
        <w:ind w:firstLine="851"/>
        <w:jc w:val="both"/>
        <w:rPr>
          <w:rFonts w:ascii="Segoe UI" w:hAnsi="Segoe UI" w:cs="Segoe UI"/>
        </w:rPr>
      </w:pPr>
      <w:r w:rsidRPr="00D1791B">
        <w:rPr>
          <w:rFonts w:ascii="Segoe UI" w:hAnsi="Segoe UI" w:cs="Segoe UI"/>
        </w:rPr>
        <w:t>В ходе проверок должностные лица Управления контролируют соблюдение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осуществление хозяйственной деятельности, самовольной уступки права пользования землей, а также самовольной мены земельными участками. Кроме того, земельные инспекторы проверяют, используется ли участок по целевому назначению, соблюдаются ли требования земельного законодательства органами местного самоуправления при предоставлении земельных участков, находящихся в государственной и муниципальной собственности. Должностные лица Управления также контролируют исполнение ранее выданных предписаний и устранение ранее выявленных нарушений земельного законодательства.</w:t>
      </w:r>
    </w:p>
    <w:p w:rsidR="00F03A73" w:rsidRPr="00D1791B" w:rsidRDefault="00F03A73" w:rsidP="00F03A73">
      <w:pPr>
        <w:spacing w:after="0" w:line="240" w:lineRule="auto"/>
        <w:ind w:firstLine="851"/>
        <w:jc w:val="both"/>
        <w:rPr>
          <w:rFonts w:ascii="Segoe UI" w:hAnsi="Segoe UI" w:cs="Segoe UI"/>
        </w:rPr>
      </w:pPr>
      <w:r w:rsidRPr="00D1791B">
        <w:rPr>
          <w:rFonts w:ascii="Segoe UI" w:hAnsi="Segoe UI" w:cs="Segoe UI"/>
        </w:rPr>
        <w:t>Одним из самых распространенных нарушений требований земельного законодательства является самовольное занятие земельных участков, в том числе расширение границ участка, размещение за установленными в соответствии с законодательством границами участка построек или ограждения. Также частым нарушением</w:t>
      </w:r>
      <w:r w:rsidR="00E85C49" w:rsidRPr="00D1791B">
        <w:rPr>
          <w:rFonts w:ascii="Segoe UI" w:hAnsi="Segoe UI" w:cs="Segoe UI"/>
        </w:rPr>
        <w:t>, выявляемым земельными инспекторами,</w:t>
      </w:r>
      <w:r w:rsidRPr="00D1791B">
        <w:rPr>
          <w:rFonts w:ascii="Segoe UI" w:hAnsi="Segoe UI" w:cs="Segoe UI"/>
        </w:rPr>
        <w:t xml:space="preserve"> является использование земельных участков не по целевому назначению, то есть осуществление на конкретном земельном участке деятельности, не предусмотренной законодательством для данной категории земель.</w:t>
      </w:r>
    </w:p>
    <w:p w:rsidR="00457D90" w:rsidRPr="00D1791B" w:rsidRDefault="00270041" w:rsidP="00250F92">
      <w:pPr>
        <w:spacing w:after="0" w:line="240" w:lineRule="auto"/>
        <w:ind w:firstLine="851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D1791B">
        <w:rPr>
          <w:rFonts w:ascii="Segoe UI" w:hAnsi="Segoe UI" w:cs="Segoe UI"/>
        </w:rPr>
        <w:t xml:space="preserve">- </w:t>
      </w:r>
      <w:r w:rsidR="009B7FB8" w:rsidRPr="00D1791B">
        <w:rPr>
          <w:rFonts w:ascii="Segoe UI" w:hAnsi="Segoe UI" w:cs="Segoe UI"/>
        </w:rPr>
        <w:t>В</w:t>
      </w:r>
      <w:r w:rsidR="00BC799B" w:rsidRPr="00D1791B">
        <w:rPr>
          <w:rFonts w:ascii="Segoe UI" w:hAnsi="Segoe UI" w:cs="Segoe UI"/>
        </w:rPr>
        <w:t xml:space="preserve"> 2018 год </w:t>
      </w:r>
      <w:r w:rsidR="00EA5F00" w:rsidRPr="00D1791B">
        <w:rPr>
          <w:rFonts w:ascii="Segoe UI" w:hAnsi="Segoe UI" w:cs="Segoe UI"/>
        </w:rPr>
        <w:t xml:space="preserve">на территории Иркутской области </w:t>
      </w:r>
      <w:r w:rsidR="00BC799B" w:rsidRPr="00D1791B">
        <w:rPr>
          <w:rFonts w:ascii="Segoe UI" w:hAnsi="Segoe UI" w:cs="Segoe UI"/>
        </w:rPr>
        <w:t>запланировано проведение</w:t>
      </w:r>
      <w:r w:rsidR="009B7FB8" w:rsidRPr="00D1791B">
        <w:rPr>
          <w:rFonts w:ascii="Segoe UI" w:hAnsi="Segoe UI" w:cs="Segoe UI"/>
        </w:rPr>
        <w:t xml:space="preserve"> более 800 проверок</w:t>
      </w:r>
      <w:r w:rsidR="00250F92" w:rsidRPr="00D1791B">
        <w:rPr>
          <w:rFonts w:ascii="Segoe UI" w:hAnsi="Segoe UI" w:cs="Segoe UI"/>
        </w:rPr>
        <w:t xml:space="preserve"> соблюдени</w:t>
      </w:r>
      <w:r w:rsidR="00240873" w:rsidRPr="00D1791B">
        <w:rPr>
          <w:rFonts w:ascii="Segoe UI" w:hAnsi="Segoe UI" w:cs="Segoe UI"/>
        </w:rPr>
        <w:t>я</w:t>
      </w:r>
      <w:r w:rsidR="00250F92" w:rsidRPr="00D1791B">
        <w:rPr>
          <w:rFonts w:ascii="Segoe UI" w:hAnsi="Segoe UI" w:cs="Segoe UI"/>
        </w:rPr>
        <w:t xml:space="preserve"> земельного законодательства</w:t>
      </w:r>
      <w:r w:rsidR="009B7FB8" w:rsidRPr="00D1791B">
        <w:rPr>
          <w:rFonts w:ascii="Segoe UI" w:hAnsi="Segoe UI" w:cs="Segoe UI"/>
        </w:rPr>
        <w:t xml:space="preserve"> граждан</w:t>
      </w:r>
      <w:r w:rsidR="00250F92" w:rsidRPr="00D1791B">
        <w:rPr>
          <w:rFonts w:ascii="Segoe UI" w:hAnsi="Segoe UI" w:cs="Segoe UI"/>
        </w:rPr>
        <w:t>ами</w:t>
      </w:r>
      <w:r w:rsidR="009B7FB8" w:rsidRPr="00D1791B">
        <w:rPr>
          <w:rFonts w:ascii="Segoe UI" w:hAnsi="Segoe UI" w:cs="Segoe UI"/>
        </w:rPr>
        <w:t>,</w:t>
      </w:r>
      <w:r w:rsidR="00BC799B" w:rsidRPr="00D1791B">
        <w:rPr>
          <w:rFonts w:ascii="Segoe UI" w:hAnsi="Segoe UI" w:cs="Segoe UI"/>
        </w:rPr>
        <w:t xml:space="preserve"> юридически</w:t>
      </w:r>
      <w:r w:rsidR="00250F92" w:rsidRPr="00D1791B">
        <w:rPr>
          <w:rFonts w:ascii="Segoe UI" w:hAnsi="Segoe UI" w:cs="Segoe UI"/>
        </w:rPr>
        <w:t>ми</w:t>
      </w:r>
      <w:r w:rsidR="00BC799B" w:rsidRPr="00D1791B">
        <w:rPr>
          <w:rFonts w:ascii="Segoe UI" w:hAnsi="Segoe UI" w:cs="Segoe UI"/>
        </w:rPr>
        <w:t xml:space="preserve"> лиц</w:t>
      </w:r>
      <w:r w:rsidR="00250F92" w:rsidRPr="00D1791B">
        <w:rPr>
          <w:rFonts w:ascii="Segoe UI" w:hAnsi="Segoe UI" w:cs="Segoe UI"/>
        </w:rPr>
        <w:t>ами</w:t>
      </w:r>
      <w:r w:rsidR="00BC799B" w:rsidRPr="00D1791B">
        <w:rPr>
          <w:rFonts w:ascii="Segoe UI" w:hAnsi="Segoe UI" w:cs="Segoe UI"/>
        </w:rPr>
        <w:t>, орган</w:t>
      </w:r>
      <w:r w:rsidR="00250F92" w:rsidRPr="00D1791B">
        <w:rPr>
          <w:rFonts w:ascii="Segoe UI" w:hAnsi="Segoe UI" w:cs="Segoe UI"/>
        </w:rPr>
        <w:t>ами</w:t>
      </w:r>
      <w:r w:rsidR="00BC799B" w:rsidRPr="00D1791B">
        <w:rPr>
          <w:rFonts w:ascii="Segoe UI" w:hAnsi="Segoe UI" w:cs="Segoe UI"/>
        </w:rPr>
        <w:t xml:space="preserve"> </w:t>
      </w:r>
      <w:r w:rsidR="009B7FB8" w:rsidRPr="00D1791B">
        <w:rPr>
          <w:rFonts w:ascii="Segoe UI" w:hAnsi="Segoe UI" w:cs="Segoe UI"/>
        </w:rPr>
        <w:t xml:space="preserve">государственной власти и </w:t>
      </w:r>
      <w:r w:rsidR="00BC799B" w:rsidRPr="00D1791B">
        <w:rPr>
          <w:rFonts w:ascii="Segoe UI" w:hAnsi="Segoe UI" w:cs="Segoe UI"/>
        </w:rPr>
        <w:t>местного самоуправления</w:t>
      </w:r>
      <w:r w:rsidR="009B7FB8" w:rsidRPr="00D1791B">
        <w:rPr>
          <w:rFonts w:ascii="Segoe UI" w:hAnsi="Segoe UI" w:cs="Segoe UI"/>
        </w:rPr>
        <w:t xml:space="preserve">. Также ведомство проводит внеплановые проверки по обращениям граждан, которым стала известна информация о </w:t>
      </w:r>
      <w:r w:rsidR="00250F92" w:rsidRPr="00D1791B">
        <w:rPr>
          <w:rFonts w:ascii="Segoe UI" w:hAnsi="Segoe UI" w:cs="Segoe UI"/>
        </w:rPr>
        <w:t>такого рода право</w:t>
      </w:r>
      <w:r w:rsidR="009B7FB8" w:rsidRPr="00D1791B">
        <w:rPr>
          <w:rFonts w:ascii="Segoe UI" w:hAnsi="Segoe UI" w:cs="Segoe UI"/>
        </w:rPr>
        <w:t xml:space="preserve">нарушениях или права которых были нарушены </w:t>
      </w:r>
      <w:r w:rsidR="00EA5F00" w:rsidRPr="00D1791B">
        <w:rPr>
          <w:rFonts w:ascii="Segoe UI" w:hAnsi="Segoe UI" w:cs="Segoe UI"/>
        </w:rPr>
        <w:t>из-за несоблюдения требований земельного законодательства третьими лицами</w:t>
      </w:r>
      <w:r w:rsidR="00BC799B" w:rsidRPr="00D1791B">
        <w:rPr>
          <w:rFonts w:ascii="Segoe UI" w:hAnsi="Segoe UI" w:cs="Segoe UI"/>
        </w:rPr>
        <w:t>.</w:t>
      </w:r>
      <w:r w:rsidR="009B7FB8" w:rsidRPr="00D1791B">
        <w:rPr>
          <w:rFonts w:ascii="Segoe UI" w:hAnsi="Segoe UI" w:cs="Segoe UI"/>
        </w:rPr>
        <w:t xml:space="preserve"> Подать обращение </w:t>
      </w:r>
      <w:r w:rsidR="00250F92" w:rsidRPr="00D1791B">
        <w:rPr>
          <w:rFonts w:ascii="Segoe UI" w:hAnsi="Segoe UI" w:cs="Segoe UI"/>
        </w:rPr>
        <w:t xml:space="preserve">граждане </w:t>
      </w:r>
      <w:r w:rsidR="009B7FB8" w:rsidRPr="00D1791B">
        <w:rPr>
          <w:rFonts w:ascii="Segoe UI" w:hAnsi="Segoe UI" w:cs="Segoe UI"/>
        </w:rPr>
        <w:t>мо</w:t>
      </w:r>
      <w:r w:rsidR="00250F92" w:rsidRPr="00D1791B">
        <w:rPr>
          <w:rFonts w:ascii="Segoe UI" w:hAnsi="Segoe UI" w:cs="Segoe UI"/>
        </w:rPr>
        <w:t>гут</w:t>
      </w:r>
      <w:r w:rsidR="009B7FB8" w:rsidRPr="00D1791B">
        <w:rPr>
          <w:rFonts w:ascii="Segoe UI" w:hAnsi="Segoe UI" w:cs="Segoe UI"/>
        </w:rPr>
        <w:t xml:space="preserve"> лично или </w:t>
      </w:r>
      <w:r w:rsidR="00240873" w:rsidRPr="00D1791B">
        <w:rPr>
          <w:rFonts w:ascii="Segoe UI" w:hAnsi="Segoe UI" w:cs="Segoe UI"/>
        </w:rPr>
        <w:t xml:space="preserve">направить </w:t>
      </w:r>
      <w:r w:rsidR="009B7FB8" w:rsidRPr="00D1791B">
        <w:rPr>
          <w:rFonts w:ascii="Segoe UI" w:hAnsi="Segoe UI" w:cs="Segoe UI"/>
        </w:rPr>
        <w:t xml:space="preserve">почтой по адресу: </w:t>
      </w:r>
      <w:r w:rsidR="009B7FB8" w:rsidRPr="00D1791B">
        <w:rPr>
          <w:rFonts w:ascii="Segoe UI" w:hAnsi="Segoe UI" w:cs="Segoe UI"/>
          <w:color w:val="000000"/>
          <w:shd w:val="clear" w:color="auto" w:fill="FFFFFF"/>
        </w:rPr>
        <w:t xml:space="preserve">Иркутская область, г. Иркутск, ул. Академическая, 70, - поясняет </w:t>
      </w:r>
      <w:r w:rsidR="00E85C49" w:rsidRPr="00D1791B">
        <w:rPr>
          <w:rFonts w:ascii="Segoe UI" w:hAnsi="Segoe UI" w:cs="Segoe UI"/>
          <w:color w:val="000000"/>
          <w:shd w:val="clear" w:color="auto" w:fill="FFFFFF"/>
        </w:rPr>
        <w:t>начальник</w:t>
      </w:r>
      <w:r w:rsidR="009B7FB8" w:rsidRPr="00D1791B">
        <w:rPr>
          <w:rFonts w:ascii="Segoe UI" w:hAnsi="Segoe UI" w:cs="Segoe UI"/>
          <w:color w:val="000000"/>
          <w:shd w:val="clear" w:color="auto" w:fill="FFFFFF"/>
        </w:rPr>
        <w:t xml:space="preserve"> отдела государственного земельного надзора Управления </w:t>
      </w:r>
      <w:proofErr w:type="spellStart"/>
      <w:r w:rsidR="009B7FB8" w:rsidRPr="00D1791B">
        <w:rPr>
          <w:rFonts w:ascii="Segoe UI" w:hAnsi="Segoe UI" w:cs="Segoe UI"/>
          <w:color w:val="000000"/>
          <w:shd w:val="clear" w:color="auto" w:fill="FFFFFF"/>
        </w:rPr>
        <w:t>Росреестра</w:t>
      </w:r>
      <w:proofErr w:type="spellEnd"/>
      <w:r w:rsidR="009B7FB8" w:rsidRPr="00D1791B">
        <w:rPr>
          <w:rFonts w:ascii="Segoe UI" w:hAnsi="Segoe UI" w:cs="Segoe UI"/>
          <w:color w:val="000000"/>
          <w:shd w:val="clear" w:color="auto" w:fill="FFFFFF"/>
        </w:rPr>
        <w:t xml:space="preserve"> по Иркутской области </w:t>
      </w:r>
      <w:r w:rsidR="00E85C49" w:rsidRPr="00D1791B">
        <w:rPr>
          <w:rFonts w:ascii="Segoe UI" w:hAnsi="Segoe UI" w:cs="Segoe UI"/>
          <w:color w:val="000000"/>
          <w:shd w:val="clear" w:color="auto" w:fill="FFFFFF"/>
        </w:rPr>
        <w:t>Антон</w:t>
      </w:r>
      <w:r w:rsidR="009B7FB8" w:rsidRPr="00D1791B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="00E85C49" w:rsidRPr="00D1791B">
        <w:rPr>
          <w:rFonts w:ascii="Segoe UI" w:hAnsi="Segoe UI" w:cs="Segoe UI"/>
          <w:color w:val="000000"/>
          <w:shd w:val="clear" w:color="auto" w:fill="FFFFFF"/>
        </w:rPr>
        <w:t>Кошкарев</w:t>
      </w:r>
      <w:proofErr w:type="spellEnd"/>
      <w:r w:rsidR="009B7FB8" w:rsidRPr="00D1791B">
        <w:rPr>
          <w:rFonts w:ascii="Segoe UI" w:hAnsi="Segoe UI" w:cs="Segoe UI"/>
          <w:color w:val="000000"/>
          <w:shd w:val="clear" w:color="auto" w:fill="FFFFFF"/>
        </w:rPr>
        <w:t>.</w:t>
      </w:r>
    </w:p>
    <w:p w:rsidR="00D1791B" w:rsidRDefault="00250F92" w:rsidP="00D1791B">
      <w:pPr>
        <w:spacing w:after="0" w:line="240" w:lineRule="auto"/>
        <w:ind w:firstLine="851"/>
        <w:jc w:val="both"/>
        <w:rPr>
          <w:rFonts w:ascii="Segoe UI" w:hAnsi="Segoe UI" w:cs="Segoe UI"/>
          <w:color w:val="000000"/>
          <w:shd w:val="clear" w:color="auto" w:fill="FFFFFF"/>
        </w:rPr>
      </w:pPr>
      <w:r w:rsidRPr="00D1791B">
        <w:rPr>
          <w:rFonts w:ascii="Segoe UI" w:hAnsi="Segoe UI" w:cs="Segoe UI"/>
          <w:color w:val="000000"/>
          <w:shd w:val="clear" w:color="auto" w:fill="FFFFFF"/>
        </w:rPr>
        <w:t xml:space="preserve">С планами и результатами проверок земельного законодательства можно познакомиться на официальном сайте </w:t>
      </w:r>
      <w:proofErr w:type="spellStart"/>
      <w:r w:rsidRPr="00D1791B">
        <w:rPr>
          <w:rFonts w:ascii="Segoe UI" w:hAnsi="Segoe UI" w:cs="Segoe UI"/>
          <w:color w:val="000000"/>
          <w:shd w:val="clear" w:color="auto" w:fill="FFFFFF"/>
        </w:rPr>
        <w:t>Росреестра</w:t>
      </w:r>
      <w:proofErr w:type="spellEnd"/>
      <w:r w:rsidRPr="00D1791B">
        <w:rPr>
          <w:rFonts w:ascii="Segoe UI" w:hAnsi="Segoe UI" w:cs="Segoe UI"/>
          <w:color w:val="000000"/>
          <w:shd w:val="clear" w:color="auto" w:fill="FFFFFF"/>
        </w:rPr>
        <w:t xml:space="preserve"> (</w:t>
      </w:r>
      <w:hyperlink r:id="rId5" w:history="1">
        <w:r w:rsidRPr="00D1791B">
          <w:rPr>
            <w:rStyle w:val="a3"/>
            <w:rFonts w:ascii="Segoe UI" w:hAnsi="Segoe UI" w:cs="Segoe UI"/>
            <w:shd w:val="clear" w:color="auto" w:fill="FFFFFF"/>
          </w:rPr>
          <w:t>https://rosreestr.ru/site/</w:t>
        </w:r>
      </w:hyperlink>
      <w:r w:rsidRPr="00D1791B">
        <w:rPr>
          <w:rFonts w:ascii="Segoe UI" w:hAnsi="Segoe UI" w:cs="Segoe UI"/>
          <w:color w:val="000000"/>
          <w:shd w:val="clear" w:color="auto" w:fill="FFFFFF"/>
        </w:rPr>
        <w:t>) в разделе «Открытая служба»/ «Проведение проверок».</w:t>
      </w:r>
    </w:p>
    <w:p w:rsidR="00D1791B" w:rsidRDefault="00D1791B" w:rsidP="00D1791B">
      <w:p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D1791B" w:rsidRDefault="00D1791B" w:rsidP="00D1791B">
      <w:p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D1791B" w:rsidRDefault="00D1791B" w:rsidP="00D1791B">
      <w:p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D1791B" w:rsidRDefault="00D1791B" w:rsidP="00D1791B">
      <w:p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Ирина Кондратьева</w:t>
      </w:r>
    </w:p>
    <w:p w:rsidR="00D1791B" w:rsidRDefault="00D1791B" w:rsidP="00D1791B">
      <w:p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специалист-эксперт отдела организации, мониторинга и контроля</w:t>
      </w:r>
    </w:p>
    <w:p w:rsidR="00D1791B" w:rsidRPr="00D1791B" w:rsidRDefault="00D1791B" w:rsidP="00D1791B">
      <w:pPr>
        <w:spacing w:after="0" w:line="240" w:lineRule="auto"/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Управления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по Иркутской области</w:t>
      </w:r>
    </w:p>
    <w:sectPr w:rsidR="00D1791B" w:rsidRPr="00D1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39"/>
    <w:rsid w:val="00240873"/>
    <w:rsid w:val="00250F92"/>
    <w:rsid w:val="00270041"/>
    <w:rsid w:val="00351A68"/>
    <w:rsid w:val="00516674"/>
    <w:rsid w:val="005753AB"/>
    <w:rsid w:val="007C5F0B"/>
    <w:rsid w:val="009B7FB8"/>
    <w:rsid w:val="00BC799B"/>
    <w:rsid w:val="00C74F84"/>
    <w:rsid w:val="00C82D8F"/>
    <w:rsid w:val="00D1791B"/>
    <w:rsid w:val="00D33C07"/>
    <w:rsid w:val="00E85C49"/>
    <w:rsid w:val="00EA5F00"/>
    <w:rsid w:val="00EE40AB"/>
    <w:rsid w:val="00F03A73"/>
    <w:rsid w:val="00F3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A11D"/>
  <w15:chartTrackingRefBased/>
  <w15:docId w15:val="{C82A5F0C-724E-4DBC-827B-607734AD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F9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5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5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7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8</cp:revision>
  <cp:lastPrinted>2018-04-16T03:34:00Z</cp:lastPrinted>
  <dcterms:created xsi:type="dcterms:W3CDTF">2018-04-16T03:34:00Z</dcterms:created>
  <dcterms:modified xsi:type="dcterms:W3CDTF">2018-04-18T03:44:00Z</dcterms:modified>
</cp:coreProperties>
</file>