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E" w:rsidRDefault="008B67DE" w:rsidP="008B67DE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6CED" wp14:editId="706692F7">
                <wp:simplePos x="0" y="0"/>
                <wp:positionH relativeFrom="column">
                  <wp:posOffset>329565</wp:posOffset>
                </wp:positionH>
                <wp:positionV relativeFrom="paragraph">
                  <wp:posOffset>603885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7DE" w:rsidRDefault="008B67DE" w:rsidP="008B67D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8B67DE" w:rsidRDefault="008B67DE" w:rsidP="008B67D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8B67DE" w:rsidRDefault="008B67DE" w:rsidP="008B67D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8B67DE" w:rsidRDefault="008B67DE" w:rsidP="008B67DE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6C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95pt;margin-top:47.5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FZ6/B/eAAAACQEA&#10;AA8AAAAAAAAAAAAAAAAAmQQAAGRycy9kb3ducmV2LnhtbFBLBQYAAAAABAAEAPMAAACkBQAAAAA=&#10;" strokecolor="white">
                <v:textbox>
                  <w:txbxContent>
                    <w:p w:rsidR="008B67DE" w:rsidRDefault="008B67DE" w:rsidP="008B67D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8B67DE" w:rsidRDefault="008B67DE" w:rsidP="008B67D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8B67DE" w:rsidRDefault="008B67DE" w:rsidP="008B67D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8B67DE" w:rsidRDefault="008B67DE" w:rsidP="008B67DE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2109E3" wp14:editId="5085228E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  <w:t xml:space="preserve">   </w:t>
      </w:r>
    </w:p>
    <w:p w:rsidR="008B67DE" w:rsidRPr="00142A80" w:rsidRDefault="008B67DE" w:rsidP="008B67DE">
      <w:pPr>
        <w:spacing w:after="0" w:line="240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>ПРЕСС-РЕЛИЗ</w:t>
      </w:r>
    </w:p>
    <w:p w:rsidR="008B67DE" w:rsidRDefault="008B67DE" w:rsidP="008B67DE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</w:p>
    <w:p w:rsidR="008B67DE" w:rsidRPr="008B67DE" w:rsidRDefault="008B67DE" w:rsidP="008B67DE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</w:rPr>
      </w:pPr>
      <w:r w:rsidRPr="008B67DE">
        <w:rPr>
          <w:rFonts w:ascii="Segoe UI" w:hAnsi="Segoe UI" w:cs="Segoe UI"/>
          <w:b/>
          <w:color w:val="000000" w:themeColor="text1"/>
        </w:rPr>
        <w:t xml:space="preserve">Жителям Иркутской области рассказали, как воспользоваться «лесной амнистией» </w:t>
      </w:r>
    </w:p>
    <w:p w:rsidR="008B67DE" w:rsidRPr="008B67DE" w:rsidRDefault="008B67DE" w:rsidP="008B67DE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</w:rPr>
      </w:pP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8B67DE">
        <w:rPr>
          <w:rFonts w:ascii="Segoe UI" w:hAnsi="Segoe UI" w:cs="Segoe UI"/>
        </w:rPr>
        <w:t xml:space="preserve">На Иркутскую область приходится 11% всех заявлений, поступивших в органы регистрации от правообладателей в целях уточнения в </w:t>
      </w:r>
      <w:r w:rsidRPr="008B67DE">
        <w:rPr>
          <w:rFonts w:ascii="Segoe UI" w:hAnsi="Segoe UI" w:cs="Segoe UI"/>
          <w:color w:val="000000" w:themeColor="text1"/>
        </w:rPr>
        <w:t xml:space="preserve">Едином государственном реестре недвижимости </w:t>
      </w:r>
      <w:r w:rsidRPr="008B67DE">
        <w:rPr>
          <w:rFonts w:ascii="Segoe UI" w:hAnsi="Segoe UI" w:cs="Segoe UI"/>
        </w:rPr>
        <w:t xml:space="preserve">местоположения границ и площади земельных участков, у которых было выявлено пересечение их границ с границами земель лесного фонда, и попадающих под действие вступившего </w:t>
      </w:r>
      <w:bookmarkStart w:id="0" w:name="_GoBack"/>
      <w:bookmarkEnd w:id="0"/>
      <w:r w:rsidRPr="008B67DE">
        <w:rPr>
          <w:rFonts w:ascii="Segoe UI" w:hAnsi="Segoe UI" w:cs="Segoe UI"/>
        </w:rPr>
        <w:t xml:space="preserve">в силу в августе 2017 года </w:t>
      </w:r>
      <w:r w:rsidRPr="008B67DE">
        <w:rPr>
          <w:rFonts w:ascii="Segoe UI" w:hAnsi="Segoe UI" w:cs="Segoe UI"/>
          <w:color w:val="000000" w:themeColor="text1"/>
        </w:rPr>
        <w:t xml:space="preserve">Закона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(Закон о «лесной амнистии»). Основной целью принятия этого закона является устранение расхождений в Едином государственного реестра недвижимости (ЕГРН) и Государственном лесном реестре (ГЛР). Об этом рассказала начальник отдела повышения качества данных ЕГРН Управления </w:t>
      </w:r>
      <w:proofErr w:type="spellStart"/>
      <w:r w:rsidRPr="008B67DE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8B67DE">
        <w:rPr>
          <w:rFonts w:ascii="Segoe UI" w:hAnsi="Segoe UI" w:cs="Segoe UI"/>
          <w:color w:val="000000" w:themeColor="text1"/>
        </w:rPr>
        <w:t xml:space="preserve"> по Иркутской области Светлана Артамонова в ходе прямой линии по вопросам применения Закона о «лесной амнистии». Специалисты Управления пояснили положения закона гражданам, чьи земельные участки полностью или частично оказались в границах лесного фонда.</w:t>
      </w: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8B67DE">
        <w:rPr>
          <w:rFonts w:ascii="Segoe UI" w:hAnsi="Segoe UI" w:cs="Segoe UI"/>
          <w:color w:val="000000" w:themeColor="text1"/>
        </w:rPr>
        <w:t xml:space="preserve">Как сообщила начальник отдела кадастровой оценки недвижимости Управления </w:t>
      </w:r>
      <w:proofErr w:type="spellStart"/>
      <w:r w:rsidRPr="008B67DE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8B67DE">
        <w:rPr>
          <w:rFonts w:ascii="Segoe UI" w:hAnsi="Segoe UI" w:cs="Segoe UI"/>
          <w:color w:val="000000" w:themeColor="text1"/>
        </w:rPr>
        <w:t xml:space="preserve"> по Иркутской области Эльвира Байрамова, долгое время права на земельные участки, предназначенные для ведения садоводства и дачного хозяйства, регистрировались в упрощенном порядке. То есть, владельцам таких участков не нужно было определять их границы для того, чтобы оформить их в собственность. Аналогичным образом – без определения границ – на кадастровый учет ставились лесные участки.</w:t>
      </w: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8B67DE">
        <w:rPr>
          <w:rFonts w:ascii="Segoe UI" w:hAnsi="Segoe UI" w:cs="Segoe UI"/>
          <w:color w:val="000000" w:themeColor="text1"/>
        </w:rPr>
        <w:t>– Поэтому некоторые участки были учтены дважды и вошли в границы лесного фонда. По закону, земля, находящаяся в границах лесного фонда, не может использоваться владельцами для ведения садоводства или дачного хозяйства, на ней также запрещено строительство. Таким образом, люди, получившие участки в законном порядке, столкнулись с ограничениями при их использовании, а в некоторых случаях и с риском потерять свое имущество. «Лесная амнистия» направлена на защиту прав добросовестных собственников, чьи земельные участки пересекаются с землями лесного фонда, – пояснила Эльвира Байрамова.</w:t>
      </w: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8B67DE">
        <w:rPr>
          <w:rFonts w:ascii="Segoe UI" w:hAnsi="Segoe UI" w:cs="Segoe UI"/>
          <w:color w:val="000000" w:themeColor="text1"/>
        </w:rPr>
        <w:t xml:space="preserve">Начальник отдела повышения качества данных ЕГРН Управления </w:t>
      </w:r>
      <w:proofErr w:type="spellStart"/>
      <w:r w:rsidRPr="008B67DE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8B67DE">
        <w:rPr>
          <w:rFonts w:ascii="Segoe UI" w:hAnsi="Segoe UI" w:cs="Segoe UI"/>
          <w:color w:val="000000" w:themeColor="text1"/>
        </w:rPr>
        <w:t xml:space="preserve"> по Иркутской области Светлана Артамонова отметила, что в Иркутской области проблема пересечения земельных участков с землями лесного фонда является особенно острой. До начала действия «лесной амнистии», по данным ЕГРН, площадь земель лесного фонда составляла 874,3 тыс. кв. км</w:t>
      </w:r>
      <w:proofErr w:type="gramStart"/>
      <w:r w:rsidRPr="008B67DE">
        <w:rPr>
          <w:rFonts w:ascii="Segoe UI" w:hAnsi="Segoe UI" w:cs="Segoe UI"/>
          <w:color w:val="000000" w:themeColor="text1"/>
        </w:rPr>
        <w:t>.</w:t>
      </w:r>
      <w:proofErr w:type="gramEnd"/>
      <w:r w:rsidRPr="008B67DE">
        <w:rPr>
          <w:rFonts w:ascii="Segoe UI" w:hAnsi="Segoe UI" w:cs="Segoe UI"/>
          <w:color w:val="000000" w:themeColor="text1"/>
        </w:rPr>
        <w:t xml:space="preserve"> и превышала площадь всего региона. Именно поэтому Иркутская область стала пилотным регионом, с которого началась реализация закона.</w:t>
      </w: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8B67DE">
        <w:rPr>
          <w:rFonts w:ascii="Segoe UI" w:hAnsi="Segoe UI" w:cs="Segoe UI"/>
          <w:color w:val="000000" w:themeColor="text1"/>
        </w:rPr>
        <w:t>В ходе прямой линии специалисты рассказали, что воспользоваться «лесной амнистией» можно в том случае, если право на земельный участок возникло до 1 января 2016 года</w:t>
      </w:r>
      <w:r w:rsidRPr="008B67DE">
        <w:rPr>
          <w:rFonts w:ascii="Segoe UI" w:hAnsi="Segoe UI" w:cs="Segoe UI"/>
          <w:color w:val="000000" w:themeColor="text1"/>
          <w:shd w:val="clear" w:color="auto" w:fill="FFFFFF"/>
        </w:rPr>
        <w:t xml:space="preserve">. Для этого собственнику необходимо подготовить ряд документов. В первую очередь следует обратиться к кадастровому инженеру. Специалист подготовит межевой </w:t>
      </w:r>
      <w:r w:rsidRPr="008B67DE">
        <w:rPr>
          <w:rFonts w:ascii="Segoe UI" w:hAnsi="Segoe UI" w:cs="Segoe UI"/>
          <w:color w:val="000000" w:themeColor="text1"/>
          <w:shd w:val="clear" w:color="auto" w:fill="FFFFFF"/>
        </w:rPr>
        <w:lastRenderedPageBreak/>
        <w:t>план, в котором сделает отметку о возможности применения положений Закона о «лесной амнистии». С готовым межевым планом можно обратиться в любой офис многофункционального центра «Мои документы». В результате для земельного участка будет установлен приоритет сведений ЕГРН, информация о нем будет исключена из лесного реестра.</w:t>
      </w:r>
    </w:p>
    <w:p w:rsidR="008B67DE" w:rsidRPr="008B67DE" w:rsidRDefault="008B67DE" w:rsidP="008B67DE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8B67DE">
        <w:rPr>
          <w:rFonts w:ascii="Segoe UI" w:hAnsi="Segoe UI" w:cs="Segoe UI"/>
          <w:color w:val="000000" w:themeColor="text1"/>
          <w:shd w:val="clear" w:color="auto" w:fill="FFFFFF"/>
        </w:rPr>
        <w:t>– Какой-либо конечный срок, после которого граждане не смогут воспользоваться «лесной амнистией», законом не установлен. В то же время если до 11 августа 2017 года суд отказал владельцу земельного участка в исключении сведений об участке из лесного реестра, то до 11 августа 2018 года гражданин может вновь обратиться в суд с заявлением на восстановление утраченного права. Заявление будет рассмотрено в соответствии с Законом о «лесной амнистии», – сообщила Светлана Артамонова.</w:t>
      </w:r>
    </w:p>
    <w:p w:rsidR="008B67DE" w:rsidRDefault="008B67DE" w:rsidP="008B6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B67DE" w:rsidRDefault="008B67DE" w:rsidP="008B67DE">
      <w:pPr>
        <w:spacing w:after="0" w:line="240" w:lineRule="auto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b/>
          <w:sz w:val="20"/>
          <w:szCs w:val="20"/>
          <w:lang w:eastAsia="ru-RU"/>
        </w:rPr>
        <w:t>Контакты для СМИ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</w:p>
    <w:p w:rsidR="008B67DE" w:rsidRPr="00AC4667" w:rsidRDefault="008B67DE" w:rsidP="008B67D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>Ирина Кондратьева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>специалист-эксперт отдела организации, мониторинга и контроля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 xml:space="preserve">Управления </w:t>
      </w:r>
      <w:proofErr w:type="spellStart"/>
      <w:r w:rsidRPr="00AC4667"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 w:rsidRPr="00AC4667">
        <w:rPr>
          <w:rFonts w:ascii="Segoe UI" w:hAnsi="Segoe UI" w:cs="Segoe UI"/>
          <w:color w:val="000000"/>
          <w:sz w:val="20"/>
          <w:szCs w:val="20"/>
        </w:rPr>
        <w:t xml:space="preserve"> по Иркутской области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тел. раб.: 8 (3952) 450-107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тел. сот.: +7 924 82 314 01</w:t>
      </w: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8B67DE" w:rsidRPr="00AC4667" w:rsidRDefault="008B67DE" w:rsidP="008B67D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val="en-US" w:eastAsia="ru-RU"/>
        </w:rPr>
        <w:t>E</w:t>
      </w: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-</w:t>
      </w:r>
      <w:r w:rsidRPr="00AC4667">
        <w:rPr>
          <w:rFonts w:ascii="Segoe UI" w:eastAsia="Times New Roman" w:hAnsi="Segoe UI" w:cs="Segoe UI"/>
          <w:sz w:val="20"/>
          <w:szCs w:val="20"/>
          <w:lang w:val="en-US" w:eastAsia="ru-RU"/>
        </w:rPr>
        <w:t>mail</w:t>
      </w: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 xml:space="preserve">: </w:t>
      </w:r>
      <w:hyperlink r:id="rId5" w:history="1">
        <w:r w:rsidRPr="00AC4667">
          <w:rPr>
            <w:rStyle w:val="a3"/>
            <w:rFonts w:eastAsia="Times New Roman"/>
            <w:sz w:val="20"/>
            <w:szCs w:val="20"/>
            <w:lang w:val="en-US" w:eastAsia="ru-RU"/>
          </w:rPr>
          <w:t>presscentr</w:t>
        </w:r>
        <w:r w:rsidRPr="00AC4667">
          <w:rPr>
            <w:rStyle w:val="a3"/>
            <w:rFonts w:eastAsia="Times New Roman"/>
            <w:sz w:val="20"/>
            <w:szCs w:val="20"/>
            <w:lang w:eastAsia="ru-RU"/>
          </w:rPr>
          <w:t>@</w:t>
        </w:r>
        <w:r w:rsidRPr="00AC4667">
          <w:rPr>
            <w:rStyle w:val="a3"/>
            <w:rFonts w:eastAsia="Times New Roman"/>
            <w:sz w:val="20"/>
            <w:szCs w:val="20"/>
            <w:lang w:val="en-US" w:eastAsia="ru-RU"/>
          </w:rPr>
          <w:t>just</w:t>
        </w:r>
        <w:r w:rsidRPr="00AC4667">
          <w:rPr>
            <w:rStyle w:val="a3"/>
            <w:rFonts w:eastAsia="Times New Roman"/>
            <w:sz w:val="20"/>
            <w:szCs w:val="20"/>
            <w:lang w:eastAsia="ru-RU"/>
          </w:rPr>
          <w:t>38.</w:t>
        </w:r>
        <w:proofErr w:type="spellStart"/>
        <w:r w:rsidRPr="00AC4667">
          <w:rPr>
            <w:rStyle w:val="a3"/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8B67DE" w:rsidRDefault="008B67DE" w:rsidP="008B67DE">
      <w:pPr>
        <w:spacing w:after="0" w:line="240" w:lineRule="auto"/>
        <w:jc w:val="both"/>
      </w:pPr>
      <w:hyperlink r:id="rId6" w:history="1">
        <w:r w:rsidRPr="00AC4667">
          <w:rPr>
            <w:rStyle w:val="a3"/>
            <w:rFonts w:eastAsia="Times New Roman"/>
            <w:sz w:val="20"/>
            <w:szCs w:val="20"/>
            <w:lang w:eastAsia="ru-RU"/>
          </w:rPr>
          <w:t>www.rosreestr.ru</w:t>
        </w:r>
      </w:hyperlink>
    </w:p>
    <w:p w:rsidR="00457D90" w:rsidRDefault="008B67DE"/>
    <w:sectPr w:rsidR="0045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DE"/>
    <w:rsid w:val="00351A68"/>
    <w:rsid w:val="008B67DE"/>
    <w:rsid w:val="00C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B4AFE-1C05-4FDF-B5C6-9B7A76C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presscentr@just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</cp:revision>
  <dcterms:created xsi:type="dcterms:W3CDTF">2018-03-15T03:16:00Z</dcterms:created>
  <dcterms:modified xsi:type="dcterms:W3CDTF">2018-03-15T03:18:00Z</dcterms:modified>
</cp:coreProperties>
</file>