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sz w:val="32"/>
          <w:szCs w:val="32"/>
        </w:rPr>
      </w:pPr>
      <w:r>
        <w:rPr>
          <w:rFonts w:cs="Times New Roman" w:ascii="PT Astra Serif" w:hAnsi="PT Astra Serif"/>
          <w:sz w:val="32"/>
          <w:szCs w:val="32"/>
        </w:rPr>
        <w:t>Наступление сильных морозов негативно сказывается на оперативную обстановку с пожарами, складывающуюся на территории города Тулуна и Тулунского района.</w:t>
      </w:r>
    </w:p>
    <w:p>
      <w:pPr>
        <w:pStyle w:val="Normal"/>
        <w:spacing w:lineRule="auto" w:line="240" w:before="0" w:after="0"/>
        <w:ind w:firstLine="709"/>
        <w:jc w:val="both"/>
        <w:rPr>
          <w:sz w:val="32"/>
          <w:szCs w:val="32"/>
        </w:rPr>
      </w:pPr>
      <w:r>
        <w:rPr>
          <w:rFonts w:cs="Times New Roman" w:ascii="PT Astra Serif" w:hAnsi="PT Astra Serif"/>
          <w:sz w:val="32"/>
          <w:szCs w:val="32"/>
        </w:rPr>
        <w:t xml:space="preserve">По состоянию на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32"/>
          <w:szCs w:val="32"/>
          <w:lang w:val="ru-RU" w:eastAsia="en-US" w:bidi="ar-SA"/>
        </w:rPr>
        <w:t>09:00</w:t>
      </w:r>
      <w:r>
        <w:rPr>
          <w:rFonts w:cs="Times New Roman" w:ascii="PT Astra Serif" w:hAnsi="PT Astra Serif"/>
          <w:sz w:val="32"/>
          <w:szCs w:val="32"/>
        </w:rPr>
        <w:t xml:space="preserve"> </w:t>
      </w:r>
      <w:r>
        <w:rPr>
          <w:rFonts w:cs="Times New Roman" w:ascii="PT Astra Serif" w:hAnsi="PT Astra Serif"/>
          <w:sz w:val="32"/>
          <w:szCs w:val="32"/>
        </w:rPr>
        <w:t>3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32"/>
          <w:szCs w:val="32"/>
          <w:lang w:val="ru-RU" w:eastAsia="en-US" w:bidi="ar-SA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32"/>
          <w:szCs w:val="32"/>
          <w:lang w:val="ru-RU" w:eastAsia="en-US" w:bidi="ar-SA"/>
        </w:rPr>
        <w:t>февраля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32"/>
          <w:szCs w:val="32"/>
          <w:lang w:val="ru-RU" w:eastAsia="en-US" w:bidi="ar-SA"/>
        </w:rPr>
        <w:t xml:space="preserve"> </w:t>
      </w:r>
      <w:r>
        <w:rPr>
          <w:rFonts w:cs="Times New Roman" w:ascii="PT Astra Serif" w:hAnsi="PT Astra Serif"/>
          <w:sz w:val="32"/>
          <w:szCs w:val="32"/>
        </w:rPr>
        <w:t xml:space="preserve">2025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32"/>
          <w:szCs w:val="32"/>
          <w:lang w:val="ru-RU" w:eastAsia="en-US" w:bidi="ar-SA"/>
        </w:rPr>
        <w:t>на территории города Тулуна и Тулунского района</w:t>
      </w:r>
      <w:r>
        <w:rPr>
          <w:rFonts w:cs="Times New Roman" w:ascii="PT Astra Serif" w:hAnsi="PT Astra Serif"/>
          <w:sz w:val="32"/>
          <w:szCs w:val="32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32"/>
          <w:szCs w:val="32"/>
          <w:lang w:val="ru-RU" w:eastAsia="en-US" w:bidi="ar-SA"/>
        </w:rPr>
        <w:t xml:space="preserve">произошло </w:t>
      </w:r>
      <w:r>
        <w:rPr>
          <w:rFonts w:eastAsia="Calibri" w:cs="Times New Roman" w:ascii="PT Astra Serif" w:hAnsi="PT Astra Serif" w:eastAsiaTheme="minorHAnsi"/>
          <w:b/>
          <w:bCs/>
          <w:i/>
          <w:iCs/>
          <w:color w:val="auto"/>
          <w:kern w:val="0"/>
          <w:sz w:val="32"/>
          <w:szCs w:val="32"/>
          <w:u w:val="single"/>
          <w:lang w:val="ru-RU" w:eastAsia="en-US" w:bidi="ar-SA"/>
        </w:rPr>
        <w:t>20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32"/>
          <w:szCs w:val="32"/>
          <w:lang w:val="ru-RU" w:eastAsia="en-US" w:bidi="ar-SA"/>
        </w:rPr>
        <w:t xml:space="preserve"> </w:t>
      </w:r>
      <w:r>
        <w:rPr>
          <w:rFonts w:cs="Times New Roman" w:ascii="PT Astra Serif" w:hAnsi="PT Astra Serif"/>
          <w:sz w:val="32"/>
          <w:szCs w:val="32"/>
        </w:rPr>
        <w:t xml:space="preserve">пожаров. За аналогичный период прошлого года – </w:t>
      </w:r>
      <w:r>
        <w:rPr>
          <w:rFonts w:eastAsia="Calibri" w:cs="Times New Roman" w:ascii="PT Astra Serif" w:hAnsi="PT Astra Serif" w:eastAsiaTheme="minorHAnsi"/>
          <w:b/>
          <w:i/>
          <w:color w:val="auto"/>
          <w:kern w:val="0"/>
          <w:sz w:val="32"/>
          <w:szCs w:val="32"/>
          <w:u w:val="single"/>
          <w:lang w:val="ru-RU" w:eastAsia="en-US" w:bidi="ar-SA"/>
        </w:rPr>
        <w:t>13</w:t>
      </w:r>
      <w:r>
        <w:rPr>
          <w:rFonts w:cs="Times New Roman" w:ascii="PT Astra Serif" w:hAnsi="PT Astra Serif"/>
          <w:sz w:val="32"/>
          <w:szCs w:val="32"/>
        </w:rPr>
        <w:t>.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32"/>
          <w:szCs w:val="32"/>
          <w:lang w:val="ru-RU" w:eastAsia="en-US" w:bidi="ar-SA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sz w:val="32"/>
          <w:szCs w:val="32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32"/>
          <w:szCs w:val="32"/>
          <w:lang w:val="ru-RU" w:eastAsia="en-US" w:bidi="ar-SA"/>
        </w:rPr>
        <w:t xml:space="preserve">Значительный рост числа пожаров был зафиксирован с начала понижения отрицательных температур.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32"/>
          <w:szCs w:val="32"/>
          <w:lang w:val="ru-RU" w:eastAsia="en-US" w:bidi="ar-SA"/>
        </w:rPr>
        <w:t xml:space="preserve">Подключение большого числа электропотребителей, в том числе электронагревательных приборов, нагружает и без того ветхую электропроводку,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32"/>
          <w:szCs w:val="32"/>
          <w:lang w:val="ru-RU" w:eastAsia="en-US" w:bidi="ar-SA"/>
        </w:rPr>
        <w:t>тепловое проявление аварийного режима работы которой проявляется в самых неожиданных местах дома.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32"/>
          <w:szCs w:val="32"/>
          <w:lang w:val="ru-RU" w:eastAsia="en-US" w:bidi="ar-SA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32"/>
          <w:szCs w:val="32"/>
          <w:lang w:val="ru-RU" w:eastAsia="en-US" w:bidi="ar-SA"/>
        </w:rPr>
        <w:t>У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32"/>
          <w:szCs w:val="32"/>
          <w:lang w:val="ru-RU" w:eastAsia="en-US" w:bidi="ar-SA"/>
        </w:rPr>
        <w:t xml:space="preserve">силенная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32"/>
          <w:szCs w:val="32"/>
          <w:lang w:val="ru-RU" w:eastAsia="en-US" w:bidi="ar-SA"/>
        </w:rPr>
        <w:t>же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32"/>
          <w:szCs w:val="32"/>
          <w:lang w:val="ru-RU" w:eastAsia="en-US" w:bidi="ar-SA"/>
        </w:rPr>
        <w:t xml:space="preserve"> топка печи приводит к ее перекаливанию и, как следствие, к возникновению загорания близлежащих горючих отделочных материалов.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32"/>
          <w:szCs w:val="32"/>
          <w:lang w:val="ru-RU" w:eastAsia="en-US" w:bidi="ar-SA"/>
        </w:rPr>
        <w:t>О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32"/>
          <w:szCs w:val="32"/>
          <w:lang w:val="ru-RU" w:eastAsia="en-US" w:bidi="ar-SA"/>
        </w:rPr>
        <w:t>тдел надзорной деятельности и профилактической работы по г. Тулуну, тулунскому и Куйтунскому районам еще раз обращает внимание на необходимость быть бдительными к содержанию своего имущества и соблюдению требований пожарной безопасности: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32"/>
          <w:szCs w:val="32"/>
          <w:lang w:val="ru-RU" w:eastAsia="en-US" w:bidi="ar-SA"/>
        </w:rPr>
        <w:t>1) Не эксплуатируйте неисправные электроприборы либо электроприборы незаводского изготовления;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32"/>
          <w:szCs w:val="32"/>
          <w:lang w:val="ru-RU" w:eastAsia="en-US" w:bidi="ar-SA"/>
        </w:rPr>
        <w:t>2) Не эксплуатируйте электроустановочные изделия и электропроводку с повреждениями;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32"/>
          <w:szCs w:val="32"/>
          <w:lang w:val="ru-RU" w:eastAsia="en-US" w:bidi="ar-SA"/>
        </w:rPr>
        <w:t>3) Не перекаливайте печи, не оставляйте топящиеся печи без присмотра, не поручайте надзор за ними малолетним детям;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32"/>
          <w:szCs w:val="32"/>
          <w:lang w:val="ru-RU" w:eastAsia="en-US" w:bidi="ar-SA"/>
        </w:rPr>
        <w:t>4) Приобретите в свое жилье автономные дымовые пожарные извещатели и переносные огнетушители.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" w:ascii="PT Astra Serif" w:hAnsi="PT Astra Serif" w:cstheme="minorBidi" w:eastAsiaTheme="minorHAnsi"/>
          <w:color w:val="auto"/>
          <w:kern w:val="0"/>
          <w:sz w:val="32"/>
          <w:szCs w:val="32"/>
          <w:lang w:val="ru-RU" w:eastAsia="en-US" w:bidi="ar-SA"/>
        </w:rPr>
        <w:t>Помните, что Ваша безопасность в Ваших руках!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" w:cstheme="minorBidi" w:eastAsiaTheme="minorHAnsi"/>
          <w:color w:val="auto"/>
          <w:kern w:val="0"/>
          <w:sz w:val="32"/>
          <w:szCs w:val="32"/>
          <w:lang w:val="ru-RU" w:eastAsia="en-US" w:bidi="ar-SA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nos" w:hAnsi="Tinos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e1ab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8f3c77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e1a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071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Application>LibreOffice/6.4.7.2$Linux_X86_64 LibreOffice_project/72d9d5113b23a0ed474720f9d366fcde9a2744dd</Application>
  <Pages>1</Pages>
  <Words>181</Words>
  <Characters>1261</Characters>
  <CharactersWithSpaces>1435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2023-04-03T03:38:00Z</dcterms:created>
  <dc:creator>Admin</dc:creator>
  <dc:description/>
  <dc:language>ru-RU</dc:language>
  <cp:lastModifiedBy/>
  <dcterms:modified xsi:type="dcterms:W3CDTF">2025-02-03T12:36:54Z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